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DB23" w14:textId="09132456" w:rsidR="002717D9" w:rsidRDefault="003A7069" w:rsidP="002717D9">
      <w:pPr>
        <w:rPr>
          <w:rFonts w:ascii="Urbane Demi Bold" w:hAnsi="Urbane Demi Bold"/>
          <w:b/>
          <w:bCs/>
          <w:color w:val="000000" w:themeColor="text1"/>
          <w:sz w:val="52"/>
          <w:szCs w:val="48"/>
        </w:rPr>
      </w:pPr>
      <w:r>
        <w:rPr>
          <w:rFonts w:ascii="Urbane Demi Bold" w:hAnsi="Urbane Demi Bold"/>
          <w:b/>
          <w:bCs/>
          <w:noProof/>
          <w:color w:val="FFFFFF" w:themeColor="background1"/>
          <w:sz w:val="52"/>
          <w:szCs w:val="48"/>
        </w:rPr>
        <w:drawing>
          <wp:anchor distT="0" distB="0" distL="114300" distR="114300" simplePos="0" relativeHeight="251686912" behindDoc="0" locked="0" layoutInCell="1" allowOverlap="1" wp14:anchorId="362BE3F4" wp14:editId="36B31702">
            <wp:simplePos x="0" y="0"/>
            <wp:positionH relativeFrom="margin">
              <wp:posOffset>53340</wp:posOffset>
            </wp:positionH>
            <wp:positionV relativeFrom="paragraph">
              <wp:posOffset>7620</wp:posOffset>
            </wp:positionV>
            <wp:extent cx="1630680" cy="1630680"/>
            <wp:effectExtent l="0" t="0" r="7620" b="7620"/>
            <wp:wrapSquare wrapText="bothSides"/>
            <wp:docPr id="1708657227" name="Picture 2"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57227" name="Picture 2" descr="A blue circle with a hand gesture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page">
              <wp14:pctWidth>0</wp14:pctWidth>
            </wp14:sizeRelH>
            <wp14:sizeRelV relativeFrom="page">
              <wp14:pctHeight>0</wp14:pctHeight>
            </wp14:sizeRelV>
          </wp:anchor>
        </w:drawing>
      </w:r>
      <w:r w:rsidR="00121D1E">
        <w:t xml:space="preserve"> </w:t>
      </w:r>
      <w:r w:rsidR="002717D9">
        <w:rPr>
          <w:rFonts w:ascii="Urbane Demi Bold" w:hAnsi="Urbane Demi Bold"/>
          <w:b/>
          <w:bCs/>
          <w:noProof/>
          <w:color w:val="FFFFFF" w:themeColor="background1"/>
          <w:sz w:val="52"/>
          <w:szCs w:val="48"/>
        </w:rPr>
        <w:drawing>
          <wp:anchor distT="0" distB="0" distL="114300" distR="114300" simplePos="0" relativeHeight="251677696" behindDoc="1" locked="0" layoutInCell="1" allowOverlap="1" wp14:anchorId="1FEC3988" wp14:editId="4467DCD7">
            <wp:simplePos x="0" y="0"/>
            <wp:positionH relativeFrom="column">
              <wp:posOffset>3316752</wp:posOffset>
            </wp:positionH>
            <wp:positionV relativeFrom="page">
              <wp:posOffset>718918</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14:paraId="2E57A981" w14:textId="5FB1FBF2" w:rsidR="002717D9" w:rsidRDefault="002717D9" w:rsidP="002717D9">
      <w:pPr>
        <w:rPr>
          <w:rFonts w:ascii="Urbane Demi Bold" w:hAnsi="Urbane Demi Bold"/>
          <w:b/>
          <w:bCs/>
          <w:color w:val="000000" w:themeColor="text1"/>
          <w:sz w:val="52"/>
          <w:szCs w:val="48"/>
        </w:rPr>
      </w:pPr>
    </w:p>
    <w:p w14:paraId="740E80E4" w14:textId="77777777" w:rsidR="002717D9" w:rsidRDefault="002717D9" w:rsidP="002717D9">
      <w:pPr>
        <w:rPr>
          <w:rFonts w:ascii="Urbane Demi Bold" w:hAnsi="Urbane Demi Bold"/>
          <w:color w:val="000000" w:themeColor="text1"/>
          <w:sz w:val="52"/>
          <w:szCs w:val="48"/>
        </w:rPr>
      </w:pPr>
    </w:p>
    <w:p w14:paraId="6B73B285" w14:textId="652C2AAD" w:rsidR="002717D9" w:rsidRDefault="002717D9" w:rsidP="002717D9">
      <w:pPr>
        <w:rPr>
          <w:rFonts w:ascii="Urbane Demi Bold" w:hAnsi="Urbane Demi Bold"/>
          <w:color w:val="000000" w:themeColor="text1"/>
          <w:sz w:val="52"/>
          <w:szCs w:val="48"/>
        </w:rPr>
      </w:pPr>
    </w:p>
    <w:p w14:paraId="4CDF494C" w14:textId="0E44E158" w:rsidR="0009421E" w:rsidRPr="0009421E" w:rsidRDefault="00473094" w:rsidP="0009421E">
      <w:pPr>
        <w:pStyle w:val="Heading2"/>
        <w:rPr>
          <w:sz w:val="44"/>
          <w:szCs w:val="44"/>
        </w:rPr>
      </w:pPr>
      <w:r>
        <w:rPr>
          <w:sz w:val="44"/>
          <w:szCs w:val="44"/>
        </w:rPr>
        <w:t>Heritage Engagement Manager</w:t>
      </w:r>
      <w:r w:rsidR="0009421E">
        <w:rPr>
          <w:sz w:val="44"/>
          <w:szCs w:val="44"/>
        </w:rPr>
        <w:t xml:space="preserve">  </w:t>
      </w:r>
    </w:p>
    <w:p w14:paraId="509496B8" w14:textId="2C6D7531" w:rsidR="002717D9" w:rsidRPr="00FF345E" w:rsidRDefault="00891536" w:rsidP="00314B12">
      <w:pPr>
        <w:pStyle w:val="Heading2"/>
        <w:rPr>
          <w:sz w:val="40"/>
          <w:szCs w:val="36"/>
        </w:rPr>
      </w:pPr>
      <w:r w:rsidRPr="006B3B06">
        <w:rPr>
          <w:sz w:val="44"/>
          <w:szCs w:val="44"/>
        </w:rPr>
        <w:t xml:space="preserve">Closing date </w:t>
      </w:r>
      <w:r w:rsidR="00275952">
        <w:rPr>
          <w:sz w:val="44"/>
          <w:szCs w:val="44"/>
        </w:rPr>
        <w:t xml:space="preserve">midnight on </w:t>
      </w:r>
      <w:r w:rsidR="0014328C">
        <w:rPr>
          <w:sz w:val="44"/>
          <w:szCs w:val="44"/>
        </w:rPr>
        <w:t>Wednesday 27th</w:t>
      </w:r>
      <w:r w:rsidR="00C9624A" w:rsidRPr="005C2204">
        <w:rPr>
          <w:sz w:val="44"/>
          <w:szCs w:val="44"/>
        </w:rPr>
        <w:t xml:space="preserve"> </w:t>
      </w:r>
      <w:r w:rsidR="00C054E4">
        <w:rPr>
          <w:sz w:val="44"/>
          <w:szCs w:val="44"/>
        </w:rPr>
        <w:t>Novem</w:t>
      </w:r>
      <w:r w:rsidR="00C054E4" w:rsidRPr="005C2204">
        <w:rPr>
          <w:sz w:val="44"/>
          <w:szCs w:val="44"/>
        </w:rPr>
        <w:t>ber</w:t>
      </w:r>
      <w:r w:rsidR="00C9624A" w:rsidRPr="005C2204">
        <w:rPr>
          <w:sz w:val="44"/>
          <w:szCs w:val="44"/>
        </w:rPr>
        <w:t xml:space="preserve"> 2024</w:t>
      </w:r>
      <w:r w:rsidR="00C9624A">
        <w:rPr>
          <w:sz w:val="44"/>
          <w:szCs w:val="44"/>
        </w:rPr>
        <w:t xml:space="preserve"> </w:t>
      </w:r>
      <w:r w:rsidR="002717D9">
        <w:rPr>
          <w:bCs/>
          <w:sz w:val="52"/>
          <w:szCs w:val="48"/>
        </w:rPr>
        <w:br/>
      </w:r>
    </w:p>
    <w:p w14:paraId="6F66FB2A" w14:textId="77777777" w:rsidR="002717D9" w:rsidRDefault="002717D9" w:rsidP="002717D9">
      <w:pPr>
        <w:jc w:val="cente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78720" behindDoc="1" locked="0" layoutInCell="1" allowOverlap="1" wp14:anchorId="5F8FF40D" wp14:editId="43CED6E9">
            <wp:simplePos x="0" y="0"/>
            <wp:positionH relativeFrom="margin">
              <wp:align>left</wp:align>
            </wp:positionH>
            <wp:positionV relativeFrom="page">
              <wp:posOffset>4001135</wp:posOffset>
            </wp:positionV>
            <wp:extent cx="1776730" cy="1776730"/>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5CBE70CB" w14:textId="6EC655C6" w:rsidR="002717D9" w:rsidRDefault="002717D9" w:rsidP="002717D9">
      <w:pPr>
        <w:jc w:val="center"/>
        <w:rPr>
          <w:rFonts w:ascii="Urbane Demi Bold" w:hAnsi="Urbane Demi Bold"/>
          <w:b/>
          <w:bCs/>
          <w:color w:val="FFFFFF" w:themeColor="background1"/>
          <w:sz w:val="52"/>
          <w:szCs w:val="48"/>
        </w:rPr>
      </w:pPr>
    </w:p>
    <w:p w14:paraId="222B09F9" w14:textId="6C9E1EDE" w:rsidR="002717D9" w:rsidRDefault="002717D9" w:rsidP="002717D9">
      <w:pPr>
        <w:jc w:val="center"/>
        <w:rPr>
          <w:rFonts w:ascii="Urbane Demi Bold" w:hAnsi="Urbane Demi Bold"/>
          <w:b/>
          <w:bCs/>
          <w:color w:val="FFFFFF" w:themeColor="background1"/>
          <w:sz w:val="52"/>
          <w:szCs w:val="48"/>
        </w:rPr>
      </w:pPr>
    </w:p>
    <w:p w14:paraId="3BF2FB44" w14:textId="76B79F3B" w:rsidR="002717D9" w:rsidRDefault="002717D9" w:rsidP="002717D9">
      <w:pPr>
        <w:jc w:val="center"/>
        <w:rPr>
          <w:rFonts w:ascii="Urbane Demi Bold" w:hAnsi="Urbane Demi Bold"/>
          <w:b/>
          <w:bCs/>
          <w:color w:val="FFFFFF" w:themeColor="background1"/>
          <w:sz w:val="52"/>
          <w:szCs w:val="48"/>
        </w:rPr>
      </w:pPr>
    </w:p>
    <w:p w14:paraId="1574994E" w14:textId="48DF3D61" w:rsidR="002717D9" w:rsidRDefault="006B3B06" w:rsidP="006B3B06">
      <w:pP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82816" behindDoc="1" locked="0" layoutInCell="1" allowOverlap="1" wp14:anchorId="6509CD5B" wp14:editId="5D7341DB">
            <wp:simplePos x="0" y="0"/>
            <wp:positionH relativeFrom="margin">
              <wp:align>left</wp:align>
            </wp:positionH>
            <wp:positionV relativeFrom="page">
              <wp:posOffset>6082030</wp:posOffset>
            </wp:positionV>
            <wp:extent cx="1776730" cy="1776730"/>
            <wp:effectExtent l="0" t="0" r="0" b="0"/>
            <wp:wrapTight wrapText="bothSides">
              <wp:wrapPolygon edited="0">
                <wp:start x="9495" y="0"/>
                <wp:lineTo x="8106" y="463"/>
                <wp:lineTo x="5095" y="3011"/>
                <wp:lineTo x="5095" y="3937"/>
                <wp:lineTo x="5327" y="7643"/>
                <wp:lineTo x="6948" y="11348"/>
                <wp:lineTo x="7643" y="20612"/>
                <wp:lineTo x="13896" y="20612"/>
                <wp:lineTo x="14127" y="19222"/>
                <wp:lineTo x="12738" y="18759"/>
                <wp:lineTo x="9264" y="18759"/>
                <wp:lineTo x="13896" y="15054"/>
                <wp:lineTo x="14590" y="11348"/>
                <wp:lineTo x="15980" y="7643"/>
                <wp:lineTo x="16443" y="3242"/>
                <wp:lineTo x="13201" y="463"/>
                <wp:lineTo x="11811" y="0"/>
                <wp:lineTo x="9495"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2657D3F1" w14:textId="03CC36B9" w:rsidR="002717D9" w:rsidRDefault="002717D9" w:rsidP="002717D9">
      <w:pPr>
        <w:jc w:val="center"/>
        <w:rPr>
          <w:rFonts w:ascii="Urbane Demi Bold" w:hAnsi="Urbane Demi Bold"/>
          <w:b/>
          <w:bCs/>
          <w:color w:val="FFFFFF" w:themeColor="background1"/>
          <w:sz w:val="52"/>
          <w:szCs w:val="48"/>
        </w:rPr>
      </w:pPr>
    </w:p>
    <w:p w14:paraId="1ECCB9B1" w14:textId="37DF3CCE" w:rsidR="002717D9" w:rsidRDefault="002717D9" w:rsidP="002717D9">
      <w:pPr>
        <w:jc w:val="center"/>
        <w:rPr>
          <w:rFonts w:ascii="Urbane Demi Bold" w:hAnsi="Urbane Demi Bold"/>
          <w:b/>
          <w:bCs/>
          <w:color w:val="FFFFFF" w:themeColor="background1"/>
          <w:sz w:val="52"/>
          <w:szCs w:val="48"/>
        </w:rPr>
      </w:pPr>
    </w:p>
    <w:p w14:paraId="294EAAA2" w14:textId="16694F19" w:rsidR="002717D9" w:rsidRDefault="006B3B06" w:rsidP="002717D9">
      <w:pPr>
        <w:jc w:val="cente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84864" behindDoc="1" locked="0" layoutInCell="1" allowOverlap="1" wp14:anchorId="228B329E" wp14:editId="7FA82658">
            <wp:simplePos x="0" y="0"/>
            <wp:positionH relativeFrom="margin">
              <wp:posOffset>50800</wp:posOffset>
            </wp:positionH>
            <wp:positionV relativeFrom="page">
              <wp:posOffset>8056880</wp:posOffset>
            </wp:positionV>
            <wp:extent cx="1781175" cy="1781175"/>
            <wp:effectExtent l="0" t="0" r="0" b="0"/>
            <wp:wrapTight wrapText="bothSides">
              <wp:wrapPolygon edited="0">
                <wp:start x="2541" y="0"/>
                <wp:lineTo x="2310" y="12244"/>
                <wp:lineTo x="5082" y="16171"/>
                <wp:lineTo x="9010" y="18712"/>
                <wp:lineTo x="8779" y="20791"/>
                <wp:lineTo x="12937" y="20791"/>
                <wp:lineTo x="13168" y="19405"/>
                <wp:lineTo x="12475" y="18943"/>
                <wp:lineTo x="10858" y="18712"/>
                <wp:lineTo x="10627" y="18712"/>
                <wp:lineTo x="8086" y="15016"/>
                <wp:lineTo x="12244" y="15016"/>
                <wp:lineTo x="19405" y="12706"/>
                <wp:lineTo x="18943" y="0"/>
                <wp:lineTo x="2541" y="0"/>
              </wp:wrapPolygon>
            </wp:wrapTight>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p>
    <w:p w14:paraId="50C687B3" w14:textId="0652CDF1" w:rsidR="002717D9" w:rsidRDefault="006B3B06" w:rsidP="006B3B06">
      <w:pPr>
        <w:tabs>
          <w:tab w:val="left" w:pos="950"/>
        </w:tabs>
        <w:rPr>
          <w:rFonts w:ascii="Urbane Demi Bold" w:hAnsi="Urbane Demi Bold"/>
          <w:b/>
          <w:bCs/>
          <w:color w:val="FFFFFF" w:themeColor="background1"/>
          <w:sz w:val="52"/>
          <w:szCs w:val="48"/>
        </w:rPr>
      </w:pPr>
      <w:r>
        <w:rPr>
          <w:rFonts w:ascii="Urbane Demi Bold" w:hAnsi="Urbane Demi Bold"/>
          <w:b/>
          <w:bCs/>
          <w:color w:val="FFFFFF" w:themeColor="background1"/>
          <w:sz w:val="52"/>
          <w:szCs w:val="48"/>
        </w:rPr>
        <w:tab/>
      </w:r>
    </w:p>
    <w:p w14:paraId="12DE4EFF" w14:textId="45D1154E" w:rsidR="002717D9" w:rsidRDefault="002717D9" w:rsidP="002717D9">
      <w:pPr>
        <w:jc w:val="center"/>
        <w:rPr>
          <w:rFonts w:ascii="Urbane Demi Bold" w:hAnsi="Urbane Demi Bold"/>
          <w:b/>
          <w:bCs/>
          <w:color w:val="FFFFFF" w:themeColor="background1"/>
          <w:sz w:val="52"/>
          <w:szCs w:val="48"/>
        </w:rPr>
      </w:pPr>
    </w:p>
    <w:p w14:paraId="2DBDE696" w14:textId="77777777" w:rsidR="002717D9" w:rsidRDefault="002717D9" w:rsidP="002717D9">
      <w:pPr>
        <w:jc w:val="center"/>
        <w:rPr>
          <w:rFonts w:ascii="Urbane Demi Bold" w:hAnsi="Urbane Demi Bold"/>
          <w:b/>
          <w:bCs/>
          <w:color w:val="FFFFFF" w:themeColor="background1"/>
          <w:sz w:val="52"/>
          <w:szCs w:val="48"/>
        </w:rPr>
      </w:pPr>
    </w:p>
    <w:p w14:paraId="50E84028" w14:textId="77777777" w:rsidR="006B3B06" w:rsidRDefault="006B3B06" w:rsidP="006B3B06">
      <w:pPr>
        <w:rPr>
          <w:rFonts w:eastAsia="Urbane Light" w:cs="Urbane Light"/>
          <w:color w:val="000000" w:themeColor="text1"/>
          <w:szCs w:val="22"/>
        </w:rPr>
      </w:pPr>
    </w:p>
    <w:p w14:paraId="6D9EE151"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eop"/>
          <w:rFonts w:ascii="Urbane Light" w:eastAsiaTheme="majorEastAsia" w:hAnsi="Urbane Light" w:cs="Segoe UI"/>
          <w:color w:val="000000"/>
          <w:sz w:val="22"/>
          <w:szCs w:val="22"/>
        </w:rPr>
        <w:t> </w:t>
      </w:r>
    </w:p>
    <w:p w14:paraId="4803C8CF" w14:textId="77777777" w:rsidR="003A7069" w:rsidRDefault="003A7069" w:rsidP="008058B3">
      <w:pPr>
        <w:rPr>
          <w:rFonts w:eastAsia="Urbane Light" w:cs="Urbane Light"/>
          <w:color w:val="000000" w:themeColor="text1"/>
          <w:sz w:val="24"/>
          <w:szCs w:val="24"/>
        </w:rPr>
      </w:pPr>
    </w:p>
    <w:p w14:paraId="531753C2" w14:textId="3F700886" w:rsidR="00B60A6C" w:rsidRPr="00477893" w:rsidRDefault="00ED4446" w:rsidP="008058B3">
      <w:pPr>
        <w:rPr>
          <w:rFonts w:eastAsia="Urbane Light" w:cs="Urbane Light"/>
          <w:b/>
          <w:bCs/>
          <w:color w:val="000000" w:themeColor="text1"/>
          <w:sz w:val="24"/>
          <w:szCs w:val="24"/>
        </w:rPr>
      </w:pPr>
      <w:r w:rsidRPr="008058B3">
        <w:rPr>
          <w:rFonts w:eastAsia="Urbane Light" w:cs="Urbane Light"/>
          <w:color w:val="000000" w:themeColor="text1"/>
          <w:sz w:val="24"/>
          <w:szCs w:val="24"/>
        </w:rPr>
        <w:t>Dear Applicant, </w:t>
      </w:r>
      <w:r w:rsidRPr="008058B3">
        <w:rPr>
          <w:rFonts w:eastAsia="Urbane Light" w:cs="Urbane Light"/>
          <w:color w:val="000000" w:themeColor="text1"/>
          <w:sz w:val="24"/>
          <w:szCs w:val="24"/>
        </w:rPr>
        <w:br/>
        <w:t> </w:t>
      </w:r>
      <w:r w:rsidRPr="008058B3">
        <w:rPr>
          <w:rFonts w:eastAsia="Urbane Light" w:cs="Urbane Light"/>
          <w:color w:val="000000" w:themeColor="text1"/>
          <w:sz w:val="24"/>
          <w:szCs w:val="24"/>
        </w:rPr>
        <w:br/>
      </w:r>
      <w:r w:rsidR="00C9624A" w:rsidRPr="008058B3">
        <w:rPr>
          <w:rFonts w:eastAsia="Urbane Light" w:cs="Urbane Light"/>
          <w:color w:val="000000" w:themeColor="text1"/>
          <w:sz w:val="24"/>
          <w:szCs w:val="24"/>
        </w:rPr>
        <w:t>Thank you</w:t>
      </w:r>
      <w:r w:rsidRPr="008058B3">
        <w:rPr>
          <w:rFonts w:eastAsia="Urbane Light" w:cs="Urbane Light"/>
          <w:color w:val="000000" w:themeColor="text1"/>
          <w:sz w:val="24"/>
          <w:szCs w:val="24"/>
        </w:rPr>
        <w:t xml:space="preserve"> for your interest in joining One Knowsley.  One Knowsley is the strategic place lead for the </w:t>
      </w:r>
      <w:r w:rsidRPr="00477893">
        <w:rPr>
          <w:rFonts w:eastAsia="Urbane Light" w:cs="Urbane Light"/>
          <w:b/>
          <w:bCs/>
          <w:color w:val="000000" w:themeColor="text1"/>
          <w:sz w:val="24"/>
          <w:szCs w:val="24"/>
        </w:rPr>
        <w:t>Voluntary, Community, Faith and Social Enterprise (VCFSE) sector in the borough; driving forward the Knowsley Better Together principles to secure a shared vision for Knowsley 2030.</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B60A6C" w:rsidRPr="008058B3" w14:paraId="4C6CB21B" w14:textId="77777777" w:rsidTr="00477893">
        <w:tc>
          <w:tcPr>
            <w:tcW w:w="704" w:type="dxa"/>
          </w:tcPr>
          <w:p w14:paraId="40B91B0F" w14:textId="77777777" w:rsidR="00B60A6C" w:rsidRPr="008058B3" w:rsidRDefault="00B60A6C" w:rsidP="008058B3">
            <w:pPr>
              <w:rPr>
                <w:rFonts w:eastAsia="Urbane Light" w:cs="Urbane Light"/>
                <w:color w:val="000000" w:themeColor="text1"/>
                <w:sz w:val="24"/>
                <w:szCs w:val="24"/>
              </w:rPr>
            </w:pPr>
          </w:p>
        </w:tc>
        <w:tc>
          <w:tcPr>
            <w:tcW w:w="9752" w:type="dxa"/>
          </w:tcPr>
          <w:p w14:paraId="184FE764" w14:textId="276DAD39" w:rsidR="00B60A6C" w:rsidRPr="00477893" w:rsidRDefault="00B60A6C" w:rsidP="00477893">
            <w:pPr>
              <w:pStyle w:val="ListParagraph"/>
              <w:numPr>
                <w:ilvl w:val="0"/>
                <w:numId w:val="10"/>
              </w:numPr>
              <w:rPr>
                <w:rFonts w:eastAsia="Urbane Light" w:cs="Urbane Light"/>
                <w:color w:val="000000" w:themeColor="text1"/>
                <w:sz w:val="24"/>
                <w:szCs w:val="24"/>
              </w:rPr>
            </w:pPr>
            <w:r w:rsidRPr="00477893">
              <w:rPr>
                <w:rFonts w:eastAsia="Urbane Light" w:cs="Urbane Light"/>
                <w:color w:val="000000" w:themeColor="text1"/>
                <w:sz w:val="24"/>
                <w:szCs w:val="24"/>
              </w:rPr>
              <w:t>Where strong and safe communities can shape their future </w:t>
            </w:r>
          </w:p>
        </w:tc>
      </w:tr>
      <w:tr w:rsidR="00B60A6C" w:rsidRPr="008058B3" w14:paraId="6EBCA0AF" w14:textId="77777777" w:rsidTr="00477893">
        <w:tc>
          <w:tcPr>
            <w:tcW w:w="704" w:type="dxa"/>
          </w:tcPr>
          <w:p w14:paraId="00F99A4B" w14:textId="77777777" w:rsidR="00B60A6C" w:rsidRPr="008058B3" w:rsidRDefault="00B60A6C" w:rsidP="008058B3">
            <w:pPr>
              <w:rPr>
                <w:rFonts w:eastAsia="Urbane Light" w:cs="Urbane Light"/>
                <w:color w:val="000000" w:themeColor="text1"/>
                <w:sz w:val="24"/>
                <w:szCs w:val="24"/>
              </w:rPr>
            </w:pPr>
          </w:p>
        </w:tc>
        <w:tc>
          <w:tcPr>
            <w:tcW w:w="9752" w:type="dxa"/>
          </w:tcPr>
          <w:p w14:paraId="02A0D29E" w14:textId="359B3947" w:rsidR="00B60A6C" w:rsidRPr="00477893" w:rsidRDefault="00B60A6C" w:rsidP="00477893">
            <w:pPr>
              <w:pStyle w:val="ListParagraph"/>
              <w:numPr>
                <w:ilvl w:val="0"/>
                <w:numId w:val="10"/>
              </w:numPr>
              <w:rPr>
                <w:rFonts w:eastAsia="Urbane Light" w:cs="Urbane Light"/>
                <w:color w:val="000000" w:themeColor="text1"/>
                <w:sz w:val="24"/>
                <w:szCs w:val="24"/>
              </w:rPr>
            </w:pPr>
            <w:r w:rsidRPr="00477893">
              <w:rPr>
                <w:rFonts w:eastAsia="Urbane Light" w:cs="Urbane Light"/>
                <w:color w:val="000000" w:themeColor="text1"/>
                <w:sz w:val="24"/>
                <w:szCs w:val="24"/>
              </w:rPr>
              <w:t>Where people are active and healthy and have access to the support they need </w:t>
            </w:r>
          </w:p>
        </w:tc>
      </w:tr>
      <w:tr w:rsidR="00B60A6C" w:rsidRPr="008058B3" w14:paraId="173B4C21" w14:textId="77777777" w:rsidTr="00477893">
        <w:tc>
          <w:tcPr>
            <w:tcW w:w="704" w:type="dxa"/>
          </w:tcPr>
          <w:p w14:paraId="556D4222" w14:textId="77777777" w:rsidR="00B60A6C" w:rsidRPr="008058B3" w:rsidRDefault="00B60A6C" w:rsidP="008058B3">
            <w:pPr>
              <w:rPr>
                <w:rFonts w:eastAsia="Urbane Light" w:cs="Urbane Light"/>
                <w:color w:val="000000" w:themeColor="text1"/>
                <w:sz w:val="24"/>
                <w:szCs w:val="24"/>
              </w:rPr>
            </w:pPr>
          </w:p>
        </w:tc>
        <w:tc>
          <w:tcPr>
            <w:tcW w:w="9752" w:type="dxa"/>
          </w:tcPr>
          <w:p w14:paraId="5B8EFAE0" w14:textId="1EF11CE8" w:rsidR="00B60A6C" w:rsidRPr="00477893" w:rsidRDefault="00B60A6C" w:rsidP="00477893">
            <w:pPr>
              <w:pStyle w:val="ListParagraph"/>
              <w:numPr>
                <w:ilvl w:val="0"/>
                <w:numId w:val="10"/>
              </w:numPr>
              <w:rPr>
                <w:rFonts w:eastAsia="Urbane Light" w:cs="Urbane Light"/>
                <w:color w:val="000000" w:themeColor="text1"/>
                <w:sz w:val="24"/>
                <w:szCs w:val="24"/>
              </w:rPr>
            </w:pPr>
            <w:r w:rsidRPr="00477893">
              <w:rPr>
                <w:rFonts w:eastAsia="Urbane Light" w:cs="Urbane Light"/>
                <w:color w:val="000000" w:themeColor="text1"/>
                <w:sz w:val="24"/>
                <w:szCs w:val="24"/>
              </w:rPr>
              <w:t>Where people of all ages are confident and can achieve their full potential </w:t>
            </w:r>
          </w:p>
        </w:tc>
      </w:tr>
      <w:tr w:rsidR="00B60A6C" w:rsidRPr="008058B3" w14:paraId="2ACFBE07" w14:textId="77777777" w:rsidTr="00477893">
        <w:tc>
          <w:tcPr>
            <w:tcW w:w="704" w:type="dxa"/>
          </w:tcPr>
          <w:p w14:paraId="58E43EEA" w14:textId="77777777" w:rsidR="00B60A6C" w:rsidRPr="008058B3" w:rsidRDefault="00B60A6C" w:rsidP="008058B3">
            <w:pPr>
              <w:rPr>
                <w:rFonts w:eastAsia="Urbane Light" w:cs="Urbane Light"/>
                <w:color w:val="000000" w:themeColor="text1"/>
                <w:sz w:val="24"/>
                <w:szCs w:val="24"/>
              </w:rPr>
            </w:pPr>
          </w:p>
        </w:tc>
        <w:tc>
          <w:tcPr>
            <w:tcW w:w="9752" w:type="dxa"/>
          </w:tcPr>
          <w:p w14:paraId="474E884D" w14:textId="22EEA808" w:rsidR="00B60A6C" w:rsidRPr="00477893" w:rsidRDefault="00B60A6C" w:rsidP="00477893">
            <w:pPr>
              <w:pStyle w:val="ListParagraph"/>
              <w:numPr>
                <w:ilvl w:val="0"/>
                <w:numId w:val="10"/>
              </w:numPr>
              <w:rPr>
                <w:rFonts w:eastAsia="Urbane Light" w:cs="Urbane Light"/>
                <w:color w:val="000000" w:themeColor="text1"/>
                <w:sz w:val="24"/>
                <w:szCs w:val="24"/>
              </w:rPr>
            </w:pPr>
            <w:r w:rsidRPr="00477893">
              <w:rPr>
                <w:rFonts w:eastAsia="Urbane Light" w:cs="Urbane Light"/>
                <w:color w:val="000000" w:themeColor="text1"/>
                <w:sz w:val="24"/>
                <w:szCs w:val="24"/>
              </w:rPr>
              <w:t>With a thriving, inclusive economy with opportunities for people and business </w:t>
            </w:r>
          </w:p>
        </w:tc>
      </w:tr>
      <w:tr w:rsidR="00B60A6C" w:rsidRPr="008058B3" w14:paraId="610D116D" w14:textId="77777777" w:rsidTr="00477893">
        <w:tc>
          <w:tcPr>
            <w:tcW w:w="704" w:type="dxa"/>
          </w:tcPr>
          <w:p w14:paraId="7EB9D407" w14:textId="77777777" w:rsidR="00B60A6C" w:rsidRPr="008058B3" w:rsidRDefault="00B60A6C" w:rsidP="008058B3">
            <w:pPr>
              <w:rPr>
                <w:rFonts w:eastAsia="Urbane Light" w:cs="Urbane Light"/>
                <w:color w:val="000000" w:themeColor="text1"/>
                <w:sz w:val="24"/>
                <w:szCs w:val="24"/>
              </w:rPr>
            </w:pPr>
          </w:p>
        </w:tc>
        <w:tc>
          <w:tcPr>
            <w:tcW w:w="9752" w:type="dxa"/>
          </w:tcPr>
          <w:p w14:paraId="3A08074E" w14:textId="38B0F3C7" w:rsidR="00B60A6C" w:rsidRPr="00477893" w:rsidRDefault="00B60A6C" w:rsidP="00477893">
            <w:pPr>
              <w:pStyle w:val="ListParagraph"/>
              <w:numPr>
                <w:ilvl w:val="0"/>
                <w:numId w:val="10"/>
              </w:numPr>
              <w:rPr>
                <w:rFonts w:eastAsia="Urbane Light" w:cs="Urbane Light"/>
                <w:color w:val="000000" w:themeColor="text1"/>
                <w:sz w:val="24"/>
                <w:szCs w:val="24"/>
              </w:rPr>
            </w:pPr>
            <w:r w:rsidRPr="00477893">
              <w:rPr>
                <w:rFonts w:eastAsia="Urbane Light" w:cs="Urbane Light"/>
                <w:color w:val="000000" w:themeColor="text1"/>
                <w:sz w:val="24"/>
                <w:szCs w:val="24"/>
              </w:rPr>
              <w:t>With welcoming, vibrant neighbourhoods and town centres </w:t>
            </w:r>
          </w:p>
        </w:tc>
      </w:tr>
      <w:tr w:rsidR="00B60A6C" w:rsidRPr="008058B3" w14:paraId="11D93F2A" w14:textId="77777777" w:rsidTr="00477893">
        <w:tc>
          <w:tcPr>
            <w:tcW w:w="704" w:type="dxa"/>
          </w:tcPr>
          <w:p w14:paraId="0D282B35" w14:textId="77777777" w:rsidR="00B60A6C" w:rsidRPr="008058B3" w:rsidRDefault="00B60A6C" w:rsidP="008058B3">
            <w:pPr>
              <w:rPr>
                <w:rFonts w:eastAsia="Urbane Light" w:cs="Urbane Light"/>
                <w:color w:val="000000" w:themeColor="text1"/>
                <w:sz w:val="24"/>
                <w:szCs w:val="24"/>
              </w:rPr>
            </w:pPr>
          </w:p>
        </w:tc>
        <w:tc>
          <w:tcPr>
            <w:tcW w:w="9752" w:type="dxa"/>
          </w:tcPr>
          <w:p w14:paraId="3816541D" w14:textId="77777777" w:rsidR="00B60A6C" w:rsidRPr="00477893" w:rsidRDefault="00B60A6C" w:rsidP="00477893">
            <w:pPr>
              <w:pStyle w:val="ListParagraph"/>
              <w:numPr>
                <w:ilvl w:val="0"/>
                <w:numId w:val="10"/>
              </w:numPr>
              <w:rPr>
                <w:rFonts w:eastAsia="Urbane Light" w:cs="Urbane Light"/>
                <w:color w:val="000000" w:themeColor="text1"/>
                <w:sz w:val="24"/>
                <w:szCs w:val="24"/>
              </w:rPr>
            </w:pPr>
            <w:r w:rsidRPr="00477893">
              <w:rPr>
                <w:rFonts w:eastAsia="Urbane Light" w:cs="Urbane Light"/>
                <w:color w:val="000000" w:themeColor="text1"/>
                <w:sz w:val="24"/>
                <w:szCs w:val="24"/>
              </w:rPr>
              <w:t>Achieving Net Zero </w:t>
            </w:r>
          </w:p>
          <w:p w14:paraId="590E3A23" w14:textId="77777777" w:rsidR="00B60A6C" w:rsidRPr="008058B3" w:rsidRDefault="00B60A6C" w:rsidP="008058B3">
            <w:pPr>
              <w:rPr>
                <w:rFonts w:eastAsia="Urbane Light" w:cs="Urbane Light"/>
                <w:color w:val="000000" w:themeColor="text1"/>
                <w:sz w:val="24"/>
                <w:szCs w:val="24"/>
              </w:rPr>
            </w:pPr>
          </w:p>
        </w:tc>
      </w:tr>
    </w:tbl>
    <w:p w14:paraId="1A99902F" w14:textId="77777777" w:rsidR="00477893" w:rsidRDefault="00ED4446" w:rsidP="00477893">
      <w:pPr>
        <w:rPr>
          <w:rFonts w:eastAsia="Urbane Light" w:cs="Urbane Light"/>
          <w:color w:val="000000" w:themeColor="text1"/>
          <w:sz w:val="24"/>
          <w:szCs w:val="24"/>
        </w:rPr>
      </w:pPr>
      <w:r w:rsidRPr="008058B3">
        <w:rPr>
          <w:rFonts w:eastAsia="Urbane Light" w:cs="Urbane Light"/>
          <w:color w:val="000000" w:themeColor="text1"/>
          <w:sz w:val="24"/>
          <w:szCs w:val="24"/>
        </w:rPr>
        <w:t xml:space="preserve">One Knowsley’s vision is a </w:t>
      </w:r>
      <w:r w:rsidRPr="008058B3">
        <w:rPr>
          <w:rFonts w:eastAsia="Urbane Light" w:cs="Urbane Light"/>
          <w:b/>
          <w:bCs/>
          <w:color w:val="000000" w:themeColor="text1"/>
          <w:sz w:val="24"/>
          <w:szCs w:val="24"/>
        </w:rPr>
        <w:t>resilient, vibrant and collaborative VCFSE sector</w:t>
      </w:r>
    </w:p>
    <w:p w14:paraId="28B7992C" w14:textId="67B15F15" w:rsidR="00ED4446" w:rsidRPr="00477893" w:rsidRDefault="00C9624A" w:rsidP="00477893">
      <w:pPr>
        <w:rPr>
          <w:rFonts w:eastAsia="Urbane Light" w:cs="Urbane Light"/>
          <w:color w:val="000000" w:themeColor="text1"/>
          <w:sz w:val="24"/>
          <w:szCs w:val="24"/>
        </w:rPr>
      </w:pPr>
      <w:r w:rsidRPr="00C054E4">
        <w:rPr>
          <w:rFonts w:eastAsia="Urbane Light" w:cs="Urbane Light"/>
          <w:color w:val="000000" w:themeColor="text1"/>
          <w:sz w:val="24"/>
          <w:szCs w:val="24"/>
        </w:rPr>
        <w:br/>
      </w:r>
      <w:r w:rsidR="00ED4446" w:rsidRPr="00C054E4">
        <w:rPr>
          <w:rFonts w:eastAsia="Urbane Light" w:cs="Urbane Light"/>
          <w:color w:val="000000" w:themeColor="text1"/>
          <w:sz w:val="24"/>
          <w:szCs w:val="24"/>
        </w:rPr>
        <w:t>Our mission is to: </w:t>
      </w:r>
    </w:p>
    <w:p w14:paraId="2D5DE4E2" w14:textId="77777777" w:rsidR="00B60A6C" w:rsidRPr="00C054E4" w:rsidRDefault="00B60A6C" w:rsidP="00ED4446">
      <w:pPr>
        <w:pStyle w:val="paragraph"/>
        <w:spacing w:before="0" w:beforeAutospacing="0" w:after="0" w:afterAutospacing="0"/>
        <w:textAlignment w:val="baseline"/>
        <w:rPr>
          <w:rFonts w:ascii="Urbane Light" w:eastAsia="Urbane Light" w:hAnsi="Urbane Light" w:cs="Urbane Light"/>
          <w:color w:val="000000" w:themeColor="text1"/>
          <w:lang w:eastAsia="en-US"/>
        </w:rPr>
      </w:pPr>
    </w:p>
    <w:p w14:paraId="267BE27C" w14:textId="01AEE398" w:rsidR="00ED4446" w:rsidRPr="00C054E4" w:rsidRDefault="00ED4446" w:rsidP="00B60A6C">
      <w:pPr>
        <w:pStyle w:val="paragraph"/>
        <w:spacing w:before="0" w:beforeAutospacing="0" w:after="0" w:afterAutospacing="0" w:line="276" w:lineRule="auto"/>
        <w:textAlignment w:val="baseline"/>
        <w:rPr>
          <w:rStyle w:val="normaltextrun"/>
          <w:rFonts w:ascii="Verdana Pro" w:eastAsiaTheme="majorEastAsia" w:hAnsi="Verdana Pro"/>
          <w:color w:val="000000"/>
          <w:sz w:val="22"/>
          <w:szCs w:val="21"/>
          <w:lang w:eastAsia="en-US"/>
        </w:rPr>
      </w:pPr>
      <w:r w:rsidRPr="00477893">
        <w:rPr>
          <w:rFonts w:ascii="Urbane Light" w:eastAsia="Urbane Light" w:hAnsi="Urbane Light" w:cs="Urbane Light"/>
          <w:b/>
          <w:bCs/>
          <w:color w:val="000000" w:themeColor="text1"/>
          <w:lang w:eastAsia="en-US"/>
        </w:rPr>
        <w:t>Champion</w:t>
      </w:r>
      <w:r>
        <w:rPr>
          <w:rStyle w:val="normaltextrun"/>
          <w:rFonts w:ascii="Verdana Pro" w:eastAsiaTheme="majorEastAsia" w:hAnsi="Verdana Pro" w:cs="Segoe UI"/>
          <w:b/>
          <w:bCs/>
          <w:color w:val="000000"/>
        </w:rPr>
        <w:t xml:space="preserve"> </w:t>
      </w:r>
      <w:r w:rsidRPr="00C054E4">
        <w:rPr>
          <w:rFonts w:ascii="Urbane Light" w:eastAsia="Urbane Light" w:hAnsi="Urbane Light" w:cs="Urbane Light"/>
          <w:color w:val="000000" w:themeColor="text1"/>
          <w:lang w:eastAsia="en-US"/>
        </w:rPr>
        <w:t>the VCFSE sector – ensuring its voice is heard and understood at strategic level. </w:t>
      </w:r>
    </w:p>
    <w:p w14:paraId="79AC7D0B" w14:textId="77777777" w:rsidR="00ED4446" w:rsidRPr="00C054E4" w:rsidRDefault="00ED4446"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477893">
        <w:rPr>
          <w:rFonts w:ascii="Urbane Light" w:eastAsia="Urbane Light" w:hAnsi="Urbane Light" w:cs="Urbane Light"/>
          <w:b/>
          <w:bCs/>
          <w:color w:val="000000" w:themeColor="text1"/>
          <w:lang w:eastAsia="en-US"/>
        </w:rPr>
        <w:t xml:space="preserve">Connect </w:t>
      </w:r>
      <w:r w:rsidRPr="00C054E4">
        <w:rPr>
          <w:rFonts w:ascii="Urbane Light" w:eastAsia="Urbane Light" w:hAnsi="Urbane Light" w:cs="Urbane Light"/>
          <w:color w:val="000000" w:themeColor="text1"/>
          <w:lang w:eastAsia="en-US"/>
        </w:rPr>
        <w:t>VCFSE organisations to; each other, decision makers, funders, commissioners and opportunities for collaboration. </w:t>
      </w:r>
    </w:p>
    <w:p w14:paraId="69461291" w14:textId="74873486"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sidRPr="00477893">
        <w:rPr>
          <w:rFonts w:ascii="Urbane Light" w:eastAsia="Urbane Light" w:hAnsi="Urbane Light" w:cs="Urbane Light"/>
          <w:b/>
          <w:bCs/>
          <w:color w:val="000000" w:themeColor="text1"/>
          <w:lang w:eastAsia="en-US"/>
        </w:rPr>
        <w:t xml:space="preserve">Convene </w:t>
      </w:r>
      <w:r w:rsidRPr="00C054E4">
        <w:rPr>
          <w:rFonts w:ascii="Urbane Light" w:eastAsia="Urbane Light" w:hAnsi="Urbane Light" w:cs="Urbane Light"/>
          <w:color w:val="000000" w:themeColor="text1"/>
          <w:lang w:eastAsia="en-US"/>
        </w:rPr>
        <w:t>key strategic conversations that push forward an enabling policy environment, connecting VCFSE interests with public sector and private sectors</w:t>
      </w:r>
      <w:r w:rsidR="00C054E4" w:rsidRPr="00C054E4">
        <w:rPr>
          <w:rFonts w:ascii="Urbane Light" w:eastAsia="Urbane Light" w:hAnsi="Urbane Light" w:cs="Urbane Light"/>
          <w:color w:val="000000" w:themeColor="text1"/>
        </w:rPr>
        <w:t>.</w:t>
      </w:r>
      <w:r>
        <w:rPr>
          <w:rStyle w:val="normaltextrun"/>
          <w:rFonts w:ascii="Verdana Pro" w:eastAsiaTheme="majorEastAsia" w:hAnsi="Verdana Pro" w:cs="Segoe UI"/>
          <w:color w:val="000000"/>
        </w:rPr>
        <w:t> </w:t>
      </w:r>
      <w:r>
        <w:rPr>
          <w:rStyle w:val="eop"/>
          <w:rFonts w:ascii="Verdana Pro" w:eastAsiaTheme="majorEastAsia" w:hAnsi="Verdana Pro" w:cs="Segoe UI"/>
          <w:color w:val="000000"/>
          <w:sz w:val="22"/>
          <w:szCs w:val="22"/>
        </w:rPr>
        <w:t> </w:t>
      </w:r>
    </w:p>
    <w:p w14:paraId="40434361" w14:textId="77777777" w:rsidR="00ED4446" w:rsidRPr="00C054E4" w:rsidRDefault="00ED4446" w:rsidP="00B60A6C">
      <w:pPr>
        <w:pStyle w:val="paragraph"/>
        <w:spacing w:before="0" w:beforeAutospacing="0" w:after="0" w:afterAutospacing="0" w:line="276" w:lineRule="auto"/>
        <w:textAlignment w:val="baseline"/>
        <w:rPr>
          <w:rFonts w:ascii="Urbane Light" w:eastAsia="Urbane Light" w:hAnsi="Urbane Light" w:cs="Urbane Light"/>
          <w:color w:val="000000" w:themeColor="text1"/>
          <w:lang w:eastAsia="en-US"/>
        </w:rPr>
      </w:pPr>
      <w:r w:rsidRPr="00477893">
        <w:rPr>
          <w:rFonts w:ascii="Urbane Light" w:eastAsia="Urbane Light" w:hAnsi="Urbane Light" w:cs="Urbane Light"/>
          <w:b/>
          <w:bCs/>
          <w:color w:val="000000" w:themeColor="text1"/>
          <w:lang w:eastAsia="en-US"/>
        </w:rPr>
        <w:t>Empower</w:t>
      </w:r>
      <w:r w:rsidRPr="00477893">
        <w:rPr>
          <w:rStyle w:val="normaltextrun"/>
          <w:rFonts w:ascii="Verdana Pro" w:eastAsiaTheme="majorEastAsia" w:hAnsi="Verdana Pro" w:cs="Segoe UI"/>
          <w:b/>
          <w:bCs/>
          <w:color w:val="000000"/>
        </w:rPr>
        <w:t xml:space="preserve"> </w:t>
      </w:r>
      <w:r w:rsidRPr="00C054E4">
        <w:rPr>
          <w:rFonts w:ascii="Urbane Light" w:eastAsia="Urbane Light" w:hAnsi="Urbane Light" w:cs="Urbane Light"/>
          <w:color w:val="000000" w:themeColor="text1"/>
          <w:lang w:eastAsia="en-US"/>
        </w:rPr>
        <w:t>VCFSE organisations with access to trusted advice, information, guidance, insights, support, development and funding. </w:t>
      </w:r>
    </w:p>
    <w:p w14:paraId="6F7CBFFE" w14:textId="5ED0E382"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sidRPr="00C054E4">
        <w:rPr>
          <w:rFonts w:ascii="Urbane Light" w:eastAsia="Urbane Light" w:hAnsi="Urbane Light" w:cs="Urbane Light"/>
          <w:b/>
          <w:bCs/>
          <w:color w:val="000000" w:themeColor="text1"/>
          <w:lang w:eastAsia="en-US"/>
        </w:rPr>
        <w:t>Mobilise</w:t>
      </w:r>
      <w:r w:rsidRPr="00477893">
        <w:rPr>
          <w:rFonts w:ascii="Urbane Light" w:eastAsia="Urbane Light" w:hAnsi="Urbane Light" w:cs="Urbane Light"/>
          <w:color w:val="000000" w:themeColor="text1"/>
          <w:lang w:eastAsia="en-US"/>
        </w:rPr>
        <w:t xml:space="preserve"> </w:t>
      </w:r>
      <w:r w:rsidRPr="00C054E4">
        <w:rPr>
          <w:rFonts w:ascii="Urbane Light" w:eastAsia="Urbane Light" w:hAnsi="Urbane Light" w:cs="Urbane Light"/>
          <w:b/>
          <w:bCs/>
          <w:color w:val="000000" w:themeColor="text1"/>
          <w:lang w:eastAsia="en-US"/>
        </w:rPr>
        <w:t>community action and engagement</w:t>
      </w:r>
      <w:r w:rsidRPr="00C054E4">
        <w:rPr>
          <w:rFonts w:ascii="Urbane Light" w:eastAsia="Urbane Light" w:hAnsi="Urbane Light" w:cs="Urbane Light"/>
          <w:color w:val="000000" w:themeColor="text1"/>
          <w:lang w:eastAsia="en-US"/>
        </w:rPr>
        <w:t xml:space="preserve"> through its volunteer centre, VCFSE networks, Alliances and Forums</w:t>
      </w:r>
      <w:r w:rsidR="00C054E4">
        <w:rPr>
          <w:rFonts w:ascii="Urbane Light" w:eastAsia="Urbane Light" w:hAnsi="Urbane Light" w:cs="Urbane Light"/>
          <w:color w:val="000000" w:themeColor="text1"/>
          <w:lang w:eastAsia="en-US"/>
        </w:rPr>
        <w:t>.</w:t>
      </w:r>
      <w:r>
        <w:rPr>
          <w:rStyle w:val="eop"/>
          <w:rFonts w:ascii="Verdana Pro" w:eastAsiaTheme="majorEastAsia" w:hAnsi="Verdana Pro" w:cs="Segoe UI"/>
          <w:color w:val="000000"/>
          <w:sz w:val="22"/>
          <w:szCs w:val="22"/>
        </w:rPr>
        <w:t> </w:t>
      </w:r>
    </w:p>
    <w:p w14:paraId="5E0891FC"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color w:val="000000"/>
        </w:rPr>
      </w:pPr>
    </w:p>
    <w:p w14:paraId="1FDE78B9" w14:textId="0D3AC72D" w:rsidR="00ED4446" w:rsidRPr="00793B0B" w:rsidRDefault="00ED4446" w:rsidP="00ED4446">
      <w:pPr>
        <w:pStyle w:val="paragraph"/>
        <w:spacing w:before="0" w:beforeAutospacing="0" w:after="0" w:afterAutospacing="0"/>
        <w:textAlignment w:val="baseline"/>
        <w:rPr>
          <w:rFonts w:ascii="Urbane Light" w:eastAsia="Urbane Light" w:hAnsi="Urbane Light" w:cs="Urbane Light"/>
          <w:color w:val="000000" w:themeColor="text1"/>
          <w:lang w:eastAsia="en-US"/>
        </w:rPr>
      </w:pPr>
      <w:r w:rsidRPr="00C054E4">
        <w:rPr>
          <w:rFonts w:ascii="Urbane Light" w:eastAsia="Urbane Light" w:hAnsi="Urbane Light" w:cs="Urbane Light"/>
          <w:color w:val="000000" w:themeColor="text1"/>
          <w:lang w:eastAsia="en-US"/>
        </w:rPr>
        <w:t>If you feel you have the attitudes, skills and experience to work with us to deliver our vision, send</w:t>
      </w:r>
      <w:r>
        <w:rPr>
          <w:rStyle w:val="normaltextrun"/>
          <w:rFonts w:ascii="Verdana Pro" w:eastAsiaTheme="majorEastAsia" w:hAnsi="Verdana Pro" w:cs="Segoe UI"/>
          <w:b/>
          <w:bCs/>
          <w:color w:val="000000"/>
        </w:rPr>
        <w:t xml:space="preserve"> </w:t>
      </w:r>
      <w:r w:rsidRPr="00C054E4">
        <w:rPr>
          <w:rFonts w:ascii="Urbane Light" w:eastAsia="Urbane Light" w:hAnsi="Urbane Light" w:cs="Urbane Light"/>
          <w:b/>
          <w:bCs/>
          <w:color w:val="000000" w:themeColor="text1"/>
          <w:lang w:eastAsia="en-US"/>
        </w:rPr>
        <w:t>your C.V. plus a personal statement</w:t>
      </w:r>
      <w:r>
        <w:rPr>
          <w:rStyle w:val="normaltextrun"/>
          <w:rFonts w:ascii="Verdana Pro" w:eastAsiaTheme="majorEastAsia" w:hAnsi="Verdana Pro" w:cs="Segoe UI"/>
          <w:b/>
          <w:bCs/>
          <w:color w:val="000000"/>
        </w:rPr>
        <w:t xml:space="preserve"> </w:t>
      </w:r>
      <w:r>
        <w:rPr>
          <w:rStyle w:val="normaltextrun"/>
          <w:rFonts w:ascii="Verdana Pro" w:eastAsiaTheme="majorEastAsia" w:hAnsi="Verdana Pro" w:cs="Segoe UI"/>
          <w:color w:val="000000"/>
        </w:rPr>
        <w:t xml:space="preserve">- </w:t>
      </w:r>
      <w:r w:rsidRPr="00C054E4">
        <w:rPr>
          <w:rFonts w:ascii="Urbane Light" w:eastAsia="Urbane Light" w:hAnsi="Urbane Light" w:cs="Urbane Light"/>
          <w:color w:val="000000" w:themeColor="text1"/>
          <w:lang w:eastAsia="en-US"/>
        </w:rPr>
        <w:t>clearly indicating how you meet the person and role specification to</w:t>
      </w:r>
      <w:r w:rsidR="00793B0B">
        <w:rPr>
          <w:rFonts w:ascii="Urbane Light" w:eastAsia="Urbane Light" w:hAnsi="Urbane Light" w:cs="Urbane Light"/>
          <w:color w:val="000000" w:themeColor="text1"/>
          <w:lang w:eastAsia="en-US"/>
        </w:rPr>
        <w:t xml:space="preserve"> </w:t>
      </w:r>
      <w:hyperlink r:id="rId16" w:history="1">
        <w:r w:rsidR="00793B0B" w:rsidRPr="005240A4">
          <w:rPr>
            <w:rStyle w:val="Hyperlink"/>
            <w:rFonts w:ascii="Urbane Light" w:eastAsia="Urbane Light" w:hAnsi="Urbane Light" w:cs="Urbane Light"/>
            <w:lang w:eastAsia="en-US"/>
          </w:rPr>
          <w:t>recruitment@oneknowsley.org</w:t>
        </w:r>
      </w:hyperlink>
      <w:r w:rsidRPr="00C054E4">
        <w:rPr>
          <w:rFonts w:ascii="Urbane Light" w:eastAsia="Urbane Light" w:hAnsi="Urbane Light" w:cs="Urbane Light"/>
          <w:color w:val="000000" w:themeColor="text1"/>
          <w:lang w:eastAsia="en-US"/>
        </w:rPr>
        <w:t xml:space="preserve"> clearly stating the role you are applying for in the subject title by</w:t>
      </w:r>
      <w:r>
        <w:rPr>
          <w:rStyle w:val="normaltextrun"/>
          <w:rFonts w:ascii="Verdana Pro" w:eastAsiaTheme="majorEastAsia" w:hAnsi="Verdana Pro" w:cs="Segoe UI"/>
        </w:rPr>
        <w:t xml:space="preserve"> </w:t>
      </w:r>
      <w:r w:rsidRPr="00C054E4">
        <w:rPr>
          <w:rFonts w:ascii="Urbane Light" w:eastAsia="Urbane Light" w:hAnsi="Urbane Light" w:cs="Urbane Light"/>
          <w:b/>
          <w:bCs/>
          <w:color w:val="000000" w:themeColor="text1"/>
          <w:lang w:eastAsia="en-US"/>
        </w:rPr>
        <w:t xml:space="preserve">midnight on </w:t>
      </w:r>
      <w:r w:rsidR="00C918E1">
        <w:rPr>
          <w:rFonts w:ascii="Urbane Light" w:eastAsia="Urbane Light" w:hAnsi="Urbane Light" w:cs="Urbane Light"/>
          <w:b/>
          <w:bCs/>
          <w:color w:val="000000" w:themeColor="text1"/>
          <w:lang w:eastAsia="en-US"/>
        </w:rPr>
        <w:t>Wednesday</w:t>
      </w:r>
      <w:r w:rsidR="00B60A6C" w:rsidRPr="00C054E4">
        <w:rPr>
          <w:rFonts w:ascii="Urbane Light" w:eastAsia="Urbane Light" w:hAnsi="Urbane Light" w:cs="Urbane Light"/>
          <w:b/>
          <w:bCs/>
          <w:color w:val="000000" w:themeColor="text1"/>
          <w:lang w:eastAsia="en-US"/>
        </w:rPr>
        <w:t xml:space="preserve"> </w:t>
      </w:r>
      <w:r w:rsidR="00C918E1">
        <w:rPr>
          <w:rFonts w:ascii="Urbane Light" w:eastAsia="Urbane Light" w:hAnsi="Urbane Light" w:cs="Urbane Light"/>
          <w:b/>
          <w:bCs/>
          <w:color w:val="000000" w:themeColor="text1"/>
          <w:lang w:eastAsia="en-US"/>
        </w:rPr>
        <w:t>27th</w:t>
      </w:r>
      <w:r w:rsidR="00B60A6C" w:rsidRPr="00C054E4">
        <w:rPr>
          <w:rFonts w:ascii="Urbane Light" w:eastAsia="Urbane Light" w:hAnsi="Urbane Light" w:cs="Urbane Light"/>
          <w:b/>
          <w:bCs/>
          <w:color w:val="000000" w:themeColor="text1"/>
          <w:lang w:eastAsia="en-US"/>
        </w:rPr>
        <w:t xml:space="preserve"> </w:t>
      </w:r>
      <w:r w:rsidR="00793B0B">
        <w:rPr>
          <w:rFonts w:ascii="Urbane Light" w:eastAsia="Urbane Light" w:hAnsi="Urbane Light" w:cs="Urbane Light"/>
          <w:b/>
          <w:bCs/>
          <w:color w:val="000000" w:themeColor="text1"/>
          <w:lang w:eastAsia="en-US"/>
        </w:rPr>
        <w:t>Nov</w:t>
      </w:r>
      <w:r w:rsidR="00275952" w:rsidRPr="00C054E4">
        <w:rPr>
          <w:rFonts w:ascii="Urbane Light" w:eastAsia="Urbane Light" w:hAnsi="Urbane Light" w:cs="Urbane Light"/>
          <w:b/>
          <w:bCs/>
          <w:color w:val="000000" w:themeColor="text1"/>
          <w:lang w:eastAsia="en-US"/>
        </w:rPr>
        <w:t>ember 2024.</w:t>
      </w:r>
    </w:p>
    <w:p w14:paraId="0B7E68A3"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rPr>
      </w:pPr>
    </w:p>
    <w:p w14:paraId="34CA1804" w14:textId="52E68C29" w:rsidR="00ED4446" w:rsidRDefault="00ED4446" w:rsidP="00ED4446">
      <w:pPr>
        <w:pStyle w:val="paragraph"/>
        <w:spacing w:before="0" w:beforeAutospacing="0" w:after="0" w:afterAutospacing="0"/>
        <w:textAlignment w:val="baseline"/>
        <w:rPr>
          <w:rFonts w:ascii="Segoe UI" w:hAnsi="Segoe UI" w:cs="Segoe UI"/>
          <w:sz w:val="18"/>
          <w:szCs w:val="18"/>
        </w:rPr>
      </w:pPr>
      <w:r w:rsidRPr="00793B0B">
        <w:rPr>
          <w:rFonts w:ascii="Urbane Light" w:eastAsia="Urbane Light" w:hAnsi="Urbane Light" w:cs="Urbane Light"/>
          <w:color w:val="000000" w:themeColor="text1"/>
          <w:lang w:eastAsia="en-US"/>
        </w:rPr>
        <w:t>Applicants shortlisted for interview will be notified</w:t>
      </w:r>
      <w:r>
        <w:rPr>
          <w:rStyle w:val="normaltextrun"/>
          <w:rFonts w:ascii="Verdana Pro" w:eastAsiaTheme="majorEastAsia" w:hAnsi="Verdana Pro" w:cs="Segoe UI"/>
        </w:rPr>
        <w:t xml:space="preserve"> </w:t>
      </w:r>
      <w:r w:rsidR="00275952" w:rsidRPr="00793B0B">
        <w:rPr>
          <w:rFonts w:ascii="Urbane Light" w:eastAsia="Urbane Light" w:hAnsi="Urbane Light" w:cs="Urbane Light"/>
          <w:b/>
          <w:bCs/>
          <w:color w:val="000000" w:themeColor="text1"/>
          <w:lang w:eastAsia="en-US"/>
        </w:rPr>
        <w:t xml:space="preserve">week </w:t>
      </w:r>
      <w:r w:rsidR="00C9624A" w:rsidRPr="00793B0B">
        <w:rPr>
          <w:rFonts w:ascii="Urbane Light" w:eastAsia="Urbane Light" w:hAnsi="Urbane Light" w:cs="Urbane Light"/>
          <w:b/>
          <w:bCs/>
          <w:color w:val="000000" w:themeColor="text1"/>
          <w:lang w:eastAsia="en-US"/>
        </w:rPr>
        <w:t>commencing</w:t>
      </w:r>
      <w:r w:rsidR="005C2204" w:rsidRPr="00793B0B">
        <w:rPr>
          <w:rFonts w:ascii="Urbane Light" w:eastAsia="Urbane Light" w:hAnsi="Urbane Light" w:cs="Urbane Light"/>
          <w:b/>
          <w:bCs/>
          <w:color w:val="000000" w:themeColor="text1"/>
          <w:lang w:eastAsia="en-US"/>
        </w:rPr>
        <w:t xml:space="preserve"> Monday </w:t>
      </w:r>
      <w:r w:rsidR="00C34B9A">
        <w:rPr>
          <w:rFonts w:ascii="Urbane Light" w:eastAsia="Urbane Light" w:hAnsi="Urbane Light" w:cs="Urbane Light"/>
          <w:b/>
          <w:bCs/>
          <w:color w:val="000000" w:themeColor="text1"/>
          <w:lang w:eastAsia="en-US"/>
        </w:rPr>
        <w:t>2</w:t>
      </w:r>
      <w:r w:rsidR="00C34B9A" w:rsidRPr="00C34B9A">
        <w:rPr>
          <w:rFonts w:ascii="Urbane Light" w:eastAsia="Urbane Light" w:hAnsi="Urbane Light" w:cs="Urbane Light"/>
          <w:b/>
          <w:bCs/>
          <w:color w:val="000000" w:themeColor="text1"/>
          <w:vertAlign w:val="superscript"/>
          <w:lang w:eastAsia="en-US"/>
        </w:rPr>
        <w:t>nd</w:t>
      </w:r>
      <w:r w:rsidR="00C34B9A">
        <w:rPr>
          <w:rFonts w:ascii="Urbane Light" w:eastAsia="Urbane Light" w:hAnsi="Urbane Light" w:cs="Urbane Light"/>
          <w:b/>
          <w:bCs/>
          <w:color w:val="000000" w:themeColor="text1"/>
          <w:lang w:eastAsia="en-US"/>
        </w:rPr>
        <w:t xml:space="preserve"> December</w:t>
      </w:r>
      <w:r w:rsidR="005C2204" w:rsidRPr="00793B0B">
        <w:rPr>
          <w:rFonts w:ascii="Urbane Light" w:eastAsia="Urbane Light" w:hAnsi="Urbane Light" w:cs="Urbane Light"/>
          <w:b/>
          <w:bCs/>
          <w:color w:val="000000" w:themeColor="text1"/>
          <w:lang w:eastAsia="en-US"/>
        </w:rPr>
        <w:t xml:space="preserve"> 2024.</w:t>
      </w:r>
      <w:r w:rsidR="005C2204">
        <w:rPr>
          <w:rStyle w:val="normaltextrun"/>
          <w:rFonts w:ascii="Verdana Pro" w:eastAsiaTheme="majorEastAsia" w:hAnsi="Verdana Pro" w:cs="Segoe UI"/>
          <w:b/>
          <w:bCs/>
        </w:rPr>
        <w:t xml:space="preserve"> </w:t>
      </w:r>
    </w:p>
    <w:p w14:paraId="5065850A" w14:textId="77777777" w:rsidR="0012365B" w:rsidRDefault="0012365B" w:rsidP="00ED4446">
      <w:pPr>
        <w:pStyle w:val="paragraph"/>
        <w:spacing w:before="0" w:beforeAutospacing="0" w:after="0" w:afterAutospacing="0"/>
        <w:textAlignment w:val="baseline"/>
        <w:rPr>
          <w:rStyle w:val="normaltextrun"/>
          <w:rFonts w:ascii="Verdana Pro" w:eastAsiaTheme="majorEastAsia" w:hAnsi="Verdana Pro" w:cs="Segoe UI"/>
          <w:b/>
          <w:bCs/>
        </w:rPr>
      </w:pPr>
    </w:p>
    <w:p w14:paraId="48081DE1" w14:textId="78F05D72" w:rsidR="00ED4446" w:rsidRPr="000237B0" w:rsidRDefault="00ED4446" w:rsidP="00ED4446">
      <w:pPr>
        <w:pStyle w:val="paragraph"/>
        <w:spacing w:before="0" w:beforeAutospacing="0" w:after="0" w:afterAutospacing="0"/>
        <w:textAlignment w:val="baseline"/>
        <w:rPr>
          <w:rFonts w:ascii="Segoe UI" w:hAnsi="Segoe UI" w:cs="Segoe UI"/>
          <w:i/>
          <w:iCs/>
          <w:sz w:val="18"/>
          <w:szCs w:val="18"/>
        </w:rPr>
      </w:pPr>
      <w:r w:rsidRPr="00931214">
        <w:rPr>
          <w:rFonts w:ascii="Urbane Light" w:eastAsia="Urbane Light" w:hAnsi="Urbane Light" w:cs="Urbane Light"/>
          <w:b/>
          <w:bCs/>
          <w:color w:val="000000" w:themeColor="text1"/>
          <w:lang w:eastAsia="en-US"/>
        </w:rPr>
        <w:t>Interviews will be held</w:t>
      </w:r>
      <w:r w:rsidRPr="00931214">
        <w:rPr>
          <w:rFonts w:ascii="Urbane Light" w:eastAsia="Urbane Light" w:hAnsi="Urbane Light" w:cs="Urbane Light"/>
          <w:color w:val="000000" w:themeColor="text1"/>
          <w:lang w:eastAsia="en-US"/>
        </w:rPr>
        <w:t xml:space="preserve"> in person at One Knowsley, Court Hey L16 3NA</w:t>
      </w:r>
      <w:r w:rsidR="005C2204" w:rsidRPr="00931214">
        <w:rPr>
          <w:rFonts w:ascii="Urbane Light" w:eastAsia="Urbane Light" w:hAnsi="Urbane Light" w:cs="Urbane Light"/>
          <w:color w:val="000000" w:themeColor="text1"/>
          <w:lang w:eastAsia="en-US"/>
        </w:rPr>
        <w:t xml:space="preserve"> </w:t>
      </w:r>
      <w:r w:rsidR="00931214">
        <w:rPr>
          <w:rFonts w:ascii="Urbane Light" w:eastAsia="Urbane Light" w:hAnsi="Urbane Light" w:cs="Urbane Light"/>
          <w:color w:val="000000" w:themeColor="text1"/>
          <w:lang w:eastAsia="en-US"/>
        </w:rPr>
        <w:t xml:space="preserve">in the week commencing </w:t>
      </w:r>
      <w:r w:rsidR="00931214">
        <w:rPr>
          <w:rFonts w:ascii="Urbane Light" w:eastAsia="Urbane Light" w:hAnsi="Urbane Light" w:cs="Urbane Light"/>
          <w:b/>
          <w:bCs/>
          <w:color w:val="000000" w:themeColor="text1"/>
          <w:lang w:eastAsia="en-US"/>
        </w:rPr>
        <w:t>Mon</w:t>
      </w:r>
      <w:r w:rsidR="005C2204" w:rsidRPr="00931214">
        <w:rPr>
          <w:rFonts w:ascii="Urbane Light" w:eastAsia="Urbane Light" w:hAnsi="Urbane Light" w:cs="Urbane Light"/>
          <w:b/>
          <w:bCs/>
          <w:color w:val="000000" w:themeColor="text1"/>
          <w:lang w:eastAsia="en-US"/>
        </w:rPr>
        <w:t>day</w:t>
      </w:r>
      <w:r w:rsidR="00931214">
        <w:rPr>
          <w:rFonts w:ascii="Urbane Light" w:eastAsia="Urbane Light" w:hAnsi="Urbane Light" w:cs="Urbane Light"/>
          <w:b/>
          <w:bCs/>
          <w:color w:val="000000" w:themeColor="text1"/>
          <w:lang w:eastAsia="en-US"/>
        </w:rPr>
        <w:t xml:space="preserve"> </w:t>
      </w:r>
      <w:r w:rsidR="00C918E1">
        <w:rPr>
          <w:rFonts w:ascii="Urbane Light" w:eastAsia="Urbane Light" w:hAnsi="Urbane Light" w:cs="Urbane Light"/>
          <w:b/>
          <w:bCs/>
          <w:color w:val="000000" w:themeColor="text1"/>
          <w:lang w:eastAsia="en-US"/>
        </w:rPr>
        <w:t>9</w:t>
      </w:r>
      <w:r w:rsidR="00C918E1" w:rsidRPr="00C34B9A">
        <w:rPr>
          <w:rFonts w:ascii="Urbane Light" w:eastAsia="Urbane Light" w:hAnsi="Urbane Light" w:cs="Urbane Light"/>
          <w:b/>
          <w:bCs/>
          <w:color w:val="000000" w:themeColor="text1"/>
          <w:vertAlign w:val="superscript"/>
          <w:lang w:eastAsia="en-US"/>
        </w:rPr>
        <w:t>th</w:t>
      </w:r>
      <w:r w:rsidR="00C34B9A">
        <w:rPr>
          <w:rFonts w:ascii="Urbane Light" w:eastAsia="Urbane Light" w:hAnsi="Urbane Light" w:cs="Urbane Light"/>
          <w:b/>
          <w:bCs/>
          <w:color w:val="000000" w:themeColor="text1"/>
          <w:lang w:eastAsia="en-US"/>
        </w:rPr>
        <w:t xml:space="preserve"> December</w:t>
      </w:r>
      <w:r w:rsidR="00C34B9A" w:rsidRPr="00793B0B">
        <w:rPr>
          <w:rFonts w:ascii="Urbane Light" w:eastAsia="Urbane Light" w:hAnsi="Urbane Light" w:cs="Urbane Light"/>
          <w:b/>
          <w:bCs/>
          <w:color w:val="000000" w:themeColor="text1"/>
          <w:lang w:eastAsia="en-US"/>
        </w:rPr>
        <w:t xml:space="preserve"> </w:t>
      </w:r>
      <w:r w:rsidR="005C2204" w:rsidRPr="00931214">
        <w:rPr>
          <w:rFonts w:ascii="Urbane Light" w:eastAsia="Urbane Light" w:hAnsi="Urbane Light" w:cs="Urbane Light"/>
          <w:b/>
          <w:bCs/>
          <w:color w:val="000000" w:themeColor="text1"/>
          <w:lang w:eastAsia="en-US"/>
        </w:rPr>
        <w:t>2024</w:t>
      </w:r>
      <w:r w:rsidR="005C2204" w:rsidRPr="00931214">
        <w:rPr>
          <w:rFonts w:ascii="Urbane Light" w:eastAsia="Urbane Light" w:hAnsi="Urbane Light" w:cs="Urbane Light"/>
          <w:color w:val="000000" w:themeColor="text1"/>
          <w:lang w:eastAsia="en-US"/>
        </w:rPr>
        <w:t xml:space="preserve"> </w:t>
      </w:r>
      <w:r w:rsidR="003B2027" w:rsidRPr="00931214">
        <w:rPr>
          <w:rFonts w:ascii="Urbane Light" w:eastAsia="Urbane Light" w:hAnsi="Urbane Light" w:cs="Urbane Light"/>
          <w:color w:val="000000" w:themeColor="text1"/>
          <w:lang w:eastAsia="en-US"/>
        </w:rPr>
        <w:br/>
      </w:r>
      <w:r w:rsidR="008B2571" w:rsidRPr="00931214">
        <w:rPr>
          <w:rFonts w:ascii="Urbane Light" w:eastAsia="Urbane Light" w:hAnsi="Urbane Light" w:cs="Urbane Light"/>
          <w:i/>
          <w:iCs/>
          <w:color w:val="000000" w:themeColor="text1"/>
          <w:lang w:eastAsia="en-US"/>
        </w:rPr>
        <w:t>(</w:t>
      </w:r>
      <w:r w:rsidR="000237B0" w:rsidRPr="00931214">
        <w:rPr>
          <w:rFonts w:ascii="Urbane Light" w:eastAsia="Urbane Light" w:hAnsi="Urbane Light" w:cs="Urbane Light"/>
          <w:i/>
          <w:iCs/>
          <w:color w:val="000000" w:themeColor="text1"/>
          <w:lang w:eastAsia="en-US"/>
        </w:rPr>
        <w:t xml:space="preserve">successfully </w:t>
      </w:r>
      <w:r w:rsidR="005C2204" w:rsidRPr="00931214">
        <w:rPr>
          <w:rFonts w:ascii="Urbane Light" w:eastAsia="Urbane Light" w:hAnsi="Urbane Light" w:cs="Urbane Light"/>
          <w:i/>
          <w:iCs/>
          <w:color w:val="000000" w:themeColor="text1"/>
          <w:lang w:eastAsia="en-US"/>
        </w:rPr>
        <w:t>shortlisted candidates will be notified which day nearer the time).</w:t>
      </w:r>
      <w:r w:rsidR="005C2204" w:rsidRPr="000237B0">
        <w:rPr>
          <w:rStyle w:val="normaltextrun"/>
          <w:rFonts w:ascii="Verdana Pro" w:eastAsiaTheme="majorEastAsia" w:hAnsi="Verdana Pro" w:cs="Segoe UI"/>
          <w:b/>
          <w:bCs/>
          <w:i/>
          <w:iCs/>
        </w:rPr>
        <w:t xml:space="preserve"> </w:t>
      </w:r>
    </w:p>
    <w:p w14:paraId="6915BADF" w14:textId="77777777" w:rsidR="00B60A6C" w:rsidRDefault="00B60A6C" w:rsidP="00ED4446">
      <w:pPr>
        <w:pStyle w:val="paragraph"/>
        <w:spacing w:before="0" w:beforeAutospacing="0" w:after="0" w:afterAutospacing="0"/>
        <w:ind w:right="240"/>
        <w:textAlignment w:val="baseline"/>
        <w:rPr>
          <w:rStyle w:val="normaltextrun"/>
          <w:rFonts w:ascii="Verdana Pro" w:eastAsiaTheme="majorEastAsia" w:hAnsi="Verdana Pro" w:cs="Segoe UI"/>
        </w:rPr>
      </w:pPr>
    </w:p>
    <w:p w14:paraId="7A6F2510" w14:textId="0B80D91C" w:rsidR="00ED4446" w:rsidRPr="00931214" w:rsidRDefault="00ED4446" w:rsidP="00ED4446">
      <w:pPr>
        <w:pStyle w:val="paragraph"/>
        <w:spacing w:before="0" w:beforeAutospacing="0" w:after="0" w:afterAutospacing="0"/>
        <w:ind w:right="240"/>
        <w:textAlignment w:val="baseline"/>
        <w:rPr>
          <w:rFonts w:ascii="Urbane Light" w:eastAsia="Urbane Light" w:hAnsi="Urbane Light" w:cs="Urbane Light"/>
          <w:color w:val="000000" w:themeColor="text1"/>
          <w:lang w:eastAsia="en-US"/>
        </w:rPr>
      </w:pPr>
      <w:r w:rsidRPr="00931214">
        <w:rPr>
          <w:rFonts w:ascii="Urbane Light" w:eastAsia="Urbane Light" w:hAnsi="Urbane Light" w:cs="Urbane Light"/>
          <w:color w:val="000000" w:themeColor="text1"/>
          <w:lang w:eastAsia="en-US"/>
        </w:rPr>
        <w:t>Kind regards, we look forward to receiving your application </w:t>
      </w:r>
    </w:p>
    <w:p w14:paraId="14EDDF56" w14:textId="77777777" w:rsidR="00ED4446" w:rsidRPr="00931214" w:rsidRDefault="00ED4446" w:rsidP="00ED4446">
      <w:pPr>
        <w:pStyle w:val="paragraph"/>
        <w:spacing w:before="0" w:beforeAutospacing="0" w:after="0" w:afterAutospacing="0"/>
        <w:textAlignment w:val="baseline"/>
        <w:rPr>
          <w:rFonts w:ascii="Urbane Light" w:eastAsia="Urbane Light" w:hAnsi="Urbane Light" w:cs="Urbane Light"/>
          <w:color w:val="000000" w:themeColor="text1"/>
          <w:lang w:eastAsia="en-US"/>
        </w:rPr>
      </w:pPr>
      <w:r w:rsidRPr="00931214">
        <w:rPr>
          <w:rFonts w:ascii="Urbane Light" w:eastAsia="Urbane Light" w:hAnsi="Urbane Light" w:cs="Urbane Light"/>
          <w:color w:val="000000" w:themeColor="text1"/>
          <w:lang w:eastAsia="en-US"/>
        </w:rPr>
        <w:t>  </w:t>
      </w:r>
    </w:p>
    <w:p w14:paraId="02B9641B" w14:textId="55975091" w:rsidR="008C4EEA" w:rsidRDefault="00ED4446" w:rsidP="0012365B">
      <w:pPr>
        <w:pStyle w:val="paragraph"/>
        <w:spacing w:before="0" w:beforeAutospacing="0" w:after="0" w:afterAutospacing="0"/>
        <w:ind w:right="240"/>
        <w:textAlignment w:val="baseline"/>
        <w:rPr>
          <w:rFonts w:ascii="Urbane Light" w:eastAsia="Urbane Light" w:hAnsi="Urbane Light" w:cs="Urbane Light"/>
          <w:color w:val="000000" w:themeColor="text1"/>
          <w:lang w:eastAsia="en-US"/>
        </w:rPr>
      </w:pPr>
      <w:r w:rsidRPr="00931214">
        <w:rPr>
          <w:rFonts w:ascii="Urbane Light" w:eastAsia="Urbane Light" w:hAnsi="Urbane Light" w:cs="Urbane Light"/>
          <w:color w:val="000000" w:themeColor="text1"/>
          <w:lang w:eastAsia="en-US"/>
        </w:rPr>
        <w:t>Racheal Jones FRS</w:t>
      </w:r>
      <w:r w:rsidR="008C4EEA">
        <w:rPr>
          <w:rFonts w:ascii="Urbane Light" w:eastAsia="Urbane Light" w:hAnsi="Urbane Light" w:cs="Urbane Light"/>
          <w:color w:val="000000" w:themeColor="text1"/>
          <w:lang w:eastAsia="en-US"/>
        </w:rPr>
        <w:t>A</w:t>
      </w:r>
    </w:p>
    <w:p w14:paraId="733B174A" w14:textId="02536D5E" w:rsidR="008C4EEA" w:rsidRDefault="008C4EEA" w:rsidP="0012365B">
      <w:pPr>
        <w:pStyle w:val="paragraph"/>
        <w:spacing w:before="0" w:beforeAutospacing="0" w:after="0" w:afterAutospacing="0"/>
        <w:ind w:right="240"/>
        <w:textAlignment w:val="baseline"/>
        <w:rPr>
          <w:rFonts w:ascii="Urbane Light" w:eastAsia="Urbane Light" w:hAnsi="Urbane Light" w:cs="Urbane Light"/>
          <w:color w:val="000000" w:themeColor="text1"/>
          <w:lang w:eastAsia="en-US"/>
        </w:rPr>
      </w:pPr>
      <w:r w:rsidRPr="008C4EEA">
        <w:rPr>
          <w:rFonts w:ascii="Urbane Light" w:eastAsia="Urbane Light" w:hAnsi="Urbane Light" w:cs="Urbane Light"/>
          <w:b/>
          <w:bCs/>
          <w:color w:val="000000" w:themeColor="text1"/>
          <w:lang w:eastAsia="en-US"/>
        </w:rPr>
        <w:t>CEO</w:t>
      </w:r>
    </w:p>
    <w:p w14:paraId="2CD9FC9F" w14:textId="7330087C" w:rsidR="00ED4446" w:rsidRPr="00931214" w:rsidRDefault="00ED4446" w:rsidP="0012365B">
      <w:pPr>
        <w:pStyle w:val="paragraph"/>
        <w:spacing w:before="0" w:beforeAutospacing="0" w:after="0" w:afterAutospacing="0"/>
        <w:ind w:right="240"/>
        <w:textAlignment w:val="baseline"/>
        <w:rPr>
          <w:rFonts w:ascii="Urbane Light" w:eastAsia="Urbane Light" w:hAnsi="Urbane Light" w:cs="Urbane Light"/>
          <w:color w:val="000000" w:themeColor="text1"/>
          <w:lang w:eastAsia="en-US"/>
        </w:rPr>
      </w:pPr>
      <w:r w:rsidRPr="00931214">
        <w:rPr>
          <w:rFonts w:ascii="Urbane Light" w:eastAsia="Urbane Light" w:hAnsi="Urbane Light" w:cs="Urbane Light"/>
          <w:color w:val="000000" w:themeColor="text1"/>
          <w:lang w:eastAsia="en-US"/>
        </w:rPr>
        <w:t> </w:t>
      </w:r>
    </w:p>
    <w:p w14:paraId="713160D4" w14:textId="77777777" w:rsidR="00793B0B" w:rsidRDefault="00793B0B" w:rsidP="435638FE">
      <w:pPr>
        <w:spacing w:before="160" w:after="0" w:line="240" w:lineRule="auto"/>
        <w:rPr>
          <w:rFonts w:ascii="Urbane Medium" w:eastAsia="Urbane Medium" w:hAnsi="Urbane Medium" w:cs="Urbane Medium"/>
          <w:b/>
          <w:bCs/>
          <w:color w:val="375542" w:themeColor="accent2"/>
          <w:sz w:val="28"/>
          <w:szCs w:val="28"/>
          <w:lang w:val="en-US"/>
        </w:rPr>
      </w:pPr>
    </w:p>
    <w:p w14:paraId="12A2CE06" w14:textId="77777777" w:rsidR="00793B0B" w:rsidRDefault="00793B0B" w:rsidP="435638FE">
      <w:pPr>
        <w:spacing w:before="160" w:after="0" w:line="240" w:lineRule="auto"/>
        <w:rPr>
          <w:rFonts w:ascii="Urbane Medium" w:eastAsia="Urbane Medium" w:hAnsi="Urbane Medium" w:cs="Urbane Medium"/>
          <w:b/>
          <w:bCs/>
          <w:color w:val="375542" w:themeColor="accent2"/>
          <w:sz w:val="28"/>
          <w:szCs w:val="28"/>
          <w:lang w:val="en-US"/>
        </w:rPr>
      </w:pPr>
    </w:p>
    <w:p w14:paraId="79F86EBA" w14:textId="77777777" w:rsidR="00793B0B" w:rsidRDefault="00793B0B" w:rsidP="435638FE">
      <w:pPr>
        <w:spacing w:before="160" w:after="0" w:line="240" w:lineRule="auto"/>
        <w:rPr>
          <w:rFonts w:ascii="Urbane Medium" w:eastAsia="Urbane Medium" w:hAnsi="Urbane Medium" w:cs="Urbane Medium"/>
          <w:b/>
          <w:bCs/>
          <w:color w:val="375542" w:themeColor="accent2"/>
          <w:sz w:val="28"/>
          <w:szCs w:val="28"/>
          <w:lang w:val="en-US"/>
        </w:rPr>
      </w:pPr>
    </w:p>
    <w:p w14:paraId="77F19F56" w14:textId="4ABCC344" w:rsidR="435638FE" w:rsidRDefault="435638FE" w:rsidP="435638FE">
      <w:pPr>
        <w:spacing w:before="160" w:after="0" w:line="240" w:lineRule="auto"/>
        <w:rPr>
          <w:rFonts w:ascii="Urbane Medium" w:eastAsia="Urbane Medium" w:hAnsi="Urbane Medium" w:cs="Urbane Medium"/>
          <w:color w:val="375542" w:themeColor="accent2"/>
          <w:sz w:val="28"/>
          <w:szCs w:val="28"/>
          <w:lang w:val="en-US"/>
        </w:rPr>
      </w:pPr>
      <w:bookmarkStart w:id="0" w:name="_Hlk181103671"/>
      <w:r w:rsidRPr="00931214">
        <w:rPr>
          <w:rFonts w:ascii="Urbane Medium" w:eastAsia="Urbane Medium" w:hAnsi="Urbane Medium" w:cs="Urbane Medium"/>
          <w:b/>
          <w:bCs/>
          <w:color w:val="375441"/>
          <w:sz w:val="28"/>
          <w:szCs w:val="28"/>
        </w:rPr>
        <w:t>History</w:t>
      </w:r>
      <w:r w:rsidRPr="435638FE">
        <w:rPr>
          <w:rFonts w:ascii="Urbane Medium" w:eastAsia="Urbane Medium" w:hAnsi="Urbane Medium" w:cs="Urbane Medium"/>
          <w:b/>
          <w:bCs/>
          <w:color w:val="375542" w:themeColor="accent2"/>
          <w:sz w:val="28"/>
          <w:szCs w:val="28"/>
          <w:lang w:val="en-US"/>
        </w:rPr>
        <w:t xml:space="preserve"> </w:t>
      </w:r>
    </w:p>
    <w:p w14:paraId="078E0F12" w14:textId="3058D82F"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 is the independent social infrastructure support body for Voluntary, Community, Faith and Social Enterprise organisations, also collectively known as the Social Sector or Third Sector, within the borough of Knowsley. </w:t>
      </w:r>
    </w:p>
    <w:p w14:paraId="17964A44" w14:textId="63ACDB0B"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 evolved out of Knowsley Community and Voluntary Services (KCVS), which in turn came out of Huyton with Roby Council for Social Service (HCSS) which was inaugurated in 1963 to provide support to local volunteers and establish local responses to local need.  In 1974 the district authority of Knowsley was created.  </w:t>
      </w:r>
    </w:p>
    <w:p w14:paraId="68DD0875" w14:textId="1DCD87FB" w:rsidR="435638FE" w:rsidRDefault="435638FE" w:rsidP="435638FE">
      <w:pPr>
        <w:spacing w:before="160" w:after="0" w:line="240" w:lineRule="auto"/>
        <w:rPr>
          <w:rFonts w:ascii="Urbane Medium" w:eastAsia="Urbane Medium" w:hAnsi="Urbane Medium" w:cs="Urbane Medium"/>
          <w:color w:val="375542" w:themeColor="accent2"/>
          <w:sz w:val="28"/>
          <w:szCs w:val="28"/>
          <w:lang w:val="en-US"/>
        </w:rPr>
      </w:pPr>
      <w:r w:rsidRPr="435638FE">
        <w:rPr>
          <w:rFonts w:ascii="Urbane Medium" w:eastAsia="Urbane Medium" w:hAnsi="Urbane Medium" w:cs="Urbane Medium"/>
          <w:b/>
          <w:bCs/>
          <w:color w:val="375542" w:themeColor="accent2"/>
          <w:sz w:val="28"/>
          <w:szCs w:val="28"/>
        </w:rPr>
        <w:t>The CVS movement</w:t>
      </w:r>
    </w:p>
    <w:p w14:paraId="24C09DB3" w14:textId="1044CB08"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The CVS movement, also known as Local Infrastructure Organisations (LIOs), provide coordination and support for ‘frontline’ VCFSE sector groups and organisations in their areas. </w:t>
      </w:r>
    </w:p>
    <w:bookmarkEnd w:id="0"/>
    <w:p w14:paraId="0481578A" w14:textId="736B44EE" w:rsidR="435638FE" w:rsidRDefault="75CBE633" w:rsidP="77FB658A">
      <w:pPr>
        <w:rPr>
          <w:rFonts w:eastAsia="Urbane Light" w:cs="Urbane Light"/>
          <w:color w:val="000000" w:themeColor="text1"/>
          <w:szCs w:val="22"/>
        </w:rPr>
      </w:pPr>
      <w:r>
        <w:rPr>
          <w:noProof/>
        </w:rPr>
        <w:drawing>
          <wp:inline distT="0" distB="0" distL="0" distR="0" wp14:anchorId="55EF7C0C" wp14:editId="5355E20F">
            <wp:extent cx="2919544" cy="1958340"/>
            <wp:effectExtent l="0" t="0" r="0" b="3810"/>
            <wp:docPr id="1709123700" name="Picture 1709123700"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923059" cy="1960697"/>
                    </a:xfrm>
                    <a:prstGeom prst="rect">
                      <a:avLst/>
                    </a:prstGeom>
                  </pic:spPr>
                </pic:pic>
              </a:graphicData>
            </a:graphic>
          </wp:inline>
        </w:drawing>
      </w:r>
    </w:p>
    <w:p w14:paraId="2D677C20" w14:textId="7826448D" w:rsidR="435638FE" w:rsidRDefault="75CBE633" w:rsidP="5C22542E">
      <w:pPr>
        <w:spacing w:before="160" w:after="0" w:line="240" w:lineRule="auto"/>
        <w:rPr>
          <w:rFonts w:ascii="Urbane Medium" w:eastAsia="Urbane Medium" w:hAnsi="Urbane Medium" w:cs="Urbane Medium"/>
          <w:b/>
          <w:bCs/>
          <w:color w:val="375441"/>
          <w:sz w:val="28"/>
          <w:szCs w:val="28"/>
        </w:rPr>
      </w:pPr>
      <w:r>
        <w:rPr>
          <w:noProof/>
        </w:rPr>
        <w:drawing>
          <wp:inline distT="0" distB="0" distL="0" distR="0" wp14:anchorId="74604EC3" wp14:editId="7E35AD2B">
            <wp:extent cx="3043646" cy="1775460"/>
            <wp:effectExtent l="0" t="0" r="4445" b="0"/>
            <wp:docPr id="1668832859" name="Picture 16688328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6552" cy="1777155"/>
                    </a:xfrm>
                    <a:prstGeom prst="rect">
                      <a:avLst/>
                    </a:prstGeom>
                  </pic:spPr>
                </pic:pic>
              </a:graphicData>
            </a:graphic>
          </wp:inline>
        </w:drawing>
      </w:r>
    </w:p>
    <w:p w14:paraId="7452ABF0" w14:textId="74165BD6" w:rsidR="0097224C" w:rsidRPr="003A7069" w:rsidRDefault="33F63E92" w:rsidP="003A7069">
      <w:r>
        <w:rPr>
          <w:noProof/>
        </w:rPr>
        <w:drawing>
          <wp:inline distT="0" distB="0" distL="0" distR="0" wp14:anchorId="28FC1628" wp14:editId="743F350C">
            <wp:extent cx="3103310" cy="1805940"/>
            <wp:effectExtent l="0" t="0" r="1905" b="3810"/>
            <wp:docPr id="1110349257" name="Picture 11103492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121036" cy="1816256"/>
                    </a:xfrm>
                    <a:prstGeom prst="rect">
                      <a:avLst/>
                    </a:prstGeom>
                  </pic:spPr>
                </pic:pic>
              </a:graphicData>
            </a:graphic>
          </wp:inline>
        </w:drawing>
      </w:r>
      <w:r w:rsidR="75B11520">
        <w:br/>
      </w:r>
    </w:p>
    <w:p w14:paraId="424E3C9B" w14:textId="5E32807F" w:rsidR="435638FE" w:rsidRPr="0097224C" w:rsidRDefault="435638FE" w:rsidP="435638FE">
      <w:pPr>
        <w:spacing w:before="160" w:after="0" w:line="240" w:lineRule="auto"/>
        <w:rPr>
          <w:rFonts w:ascii="Urbane Medium" w:eastAsia="Urbane Medium" w:hAnsi="Urbane Medium" w:cs="Urbane Medium"/>
          <w:b/>
          <w:bCs/>
          <w:color w:val="375441"/>
          <w:sz w:val="28"/>
          <w:szCs w:val="28"/>
        </w:rPr>
      </w:pPr>
      <w:r w:rsidRPr="77FB658A">
        <w:rPr>
          <w:rFonts w:ascii="Urbane Medium" w:eastAsia="Urbane Medium" w:hAnsi="Urbane Medium" w:cs="Urbane Medium"/>
          <w:b/>
          <w:bCs/>
          <w:color w:val="375441"/>
          <w:sz w:val="28"/>
          <w:szCs w:val="28"/>
        </w:rPr>
        <w:lastRenderedPageBreak/>
        <w:t xml:space="preserve">One Knowsley’s Vision </w:t>
      </w:r>
    </w:p>
    <w:p w14:paraId="042335E9" w14:textId="77120FC8"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 resilient, sustainable, and vibrant Social Sector which is collaborative and self-supporting</w:t>
      </w:r>
    </w:p>
    <w:p w14:paraId="198448B2" w14:textId="72978AE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Our Values</w:t>
      </w:r>
    </w:p>
    <w:p w14:paraId="04E461E2" w14:textId="0FCD289A"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Insight – harnessing information, knowledge, and experience</w:t>
      </w:r>
    </w:p>
    <w:p w14:paraId="1D46DB0B" w14:textId="1D294509"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Authenticity – keeping it real, relevant, and rooted in Knowsley</w:t>
      </w:r>
    </w:p>
    <w:p w14:paraId="6F714C2F" w14:textId="38096C23"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Boldness – having the courage to be brave, be objective, be leaders and get the job done</w:t>
      </w:r>
    </w:p>
    <w:p w14:paraId="799510C3" w14:textId="13F401B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Who we are?</w:t>
      </w:r>
    </w:p>
    <w:p w14:paraId="118E1C7F" w14:textId="05C8B003"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One Knowsley’s Charitable Objects and Public Benefit are;</w:t>
      </w:r>
    </w:p>
    <w:p w14:paraId="345FE8DC" w14:textId="6410DF1C" w:rsidR="435638FE" w:rsidRDefault="435638FE" w:rsidP="435638FE">
      <w:pPr>
        <w:rPr>
          <w:rFonts w:eastAsia="Urbane Light" w:cs="Urbane Light"/>
          <w:color w:val="000000" w:themeColor="text1"/>
          <w:szCs w:val="22"/>
          <w:lang w:val="en-US"/>
        </w:rPr>
      </w:pPr>
      <w:r w:rsidRPr="0097224C">
        <w:rPr>
          <w:rFonts w:eastAsia="Urbane Light" w:cs="Urbane Light"/>
          <w:color w:val="000000" w:themeColor="text1"/>
          <w:sz w:val="24"/>
          <w:szCs w:val="24"/>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r w:rsidRPr="435638FE">
        <w:rPr>
          <w:rFonts w:eastAsia="Urbane Light" w:cs="Urbane Light"/>
          <w:color w:val="000000" w:themeColor="text1"/>
          <w:szCs w:val="22"/>
        </w:rPr>
        <w:t>.</w:t>
      </w:r>
    </w:p>
    <w:p w14:paraId="142B8709" w14:textId="736A1724"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Charitable activities as summarised by Trustees and registered with the Charity Commission are;</w:t>
      </w:r>
    </w:p>
    <w:p w14:paraId="36FD45CE" w14:textId="7DA8B4F4"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enhance the quality of life within communities and neighbourhoods by supporting and developing voluntary action in the borough of Knowsley.  </w:t>
      </w:r>
    </w:p>
    <w:p w14:paraId="7FB97A69" w14:textId="08025BA7"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support and develop the work of voluntary and community organisations.  </w:t>
      </w:r>
    </w:p>
    <w:p w14:paraId="03DEDDC7" w14:textId="4EC7EF7A"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provide and circulate information relevant to the work of voluntary and community groups.  </w:t>
      </w:r>
    </w:p>
    <w:p w14:paraId="7965AE75" w14:textId="1D83297E"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To act as a focal point and resource for voluntary and community groups.</w:t>
      </w:r>
    </w:p>
    <w:p w14:paraId="2FEEA618" w14:textId="4CD5FB8F"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 Board of Directors govern the charitable company and for the purposes of charitable law are known as Trustees.</w:t>
      </w:r>
    </w:p>
    <w:p w14:paraId="32246046" w14:textId="5FFF2DA9"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One Knowsley is a registered charity regulated by the Charity Commission Registered Charity Number 701955 and a Company Limited by Guarantee Registered in England and Wales, Company Number 2401660.  The company does not have share capital.  Regulation drives the standards of governance adopted by One Knowsley to maintain compliance with the regulator with financial governance aligned to the charities governing document, the Companies Act 2006 and FRS 102 Charities Statement of Recommended Practice (SORP).</w:t>
      </w:r>
    </w:p>
    <w:p w14:paraId="6B093188" w14:textId="77777777" w:rsidR="0037267E" w:rsidRDefault="0037267E" w:rsidP="00144363">
      <w:pPr>
        <w:pStyle w:val="Heading1"/>
      </w:pPr>
    </w:p>
    <w:p w14:paraId="045B9313" w14:textId="77777777" w:rsidR="004E20D2" w:rsidRDefault="004E20D2" w:rsidP="004E20D2"/>
    <w:p w14:paraId="024F1C86" w14:textId="77777777" w:rsidR="00ED4446" w:rsidRDefault="00ED4446" w:rsidP="004E20D2"/>
    <w:p w14:paraId="718B1C26" w14:textId="77777777" w:rsidR="00ED4446" w:rsidRDefault="00ED4446" w:rsidP="004E20D2"/>
    <w:p w14:paraId="72E6FE8A" w14:textId="77777777" w:rsidR="00ED4446" w:rsidRDefault="00ED4446" w:rsidP="004E20D2"/>
    <w:p w14:paraId="38BA0834" w14:textId="77777777" w:rsidR="00ED4446" w:rsidRDefault="00ED4446" w:rsidP="004E20D2"/>
    <w:p w14:paraId="046EC602" w14:textId="77777777" w:rsidR="00B60A6C" w:rsidRDefault="00B60A6C" w:rsidP="004E20D2"/>
    <w:p w14:paraId="59F7F26F" w14:textId="77777777" w:rsidR="00B60A6C" w:rsidRDefault="00B60A6C" w:rsidP="004E20D2"/>
    <w:p w14:paraId="61FAEE0D" w14:textId="77777777" w:rsidR="00B60A6C" w:rsidRDefault="00B60A6C" w:rsidP="004E20D2"/>
    <w:p w14:paraId="236C6486" w14:textId="1B4CC408" w:rsidR="00351762" w:rsidRDefault="00517423" w:rsidP="00144363">
      <w:pPr>
        <w:pStyle w:val="Heading1"/>
      </w:pPr>
      <w:r>
        <w:lastRenderedPageBreak/>
        <w:t>C</w:t>
      </w:r>
      <w:r w:rsidR="0088699E" w:rsidRPr="0088699E">
        <w:t xml:space="preserve">ore </w:t>
      </w:r>
      <w:r w:rsidR="0088699E" w:rsidRPr="00351762">
        <w:t>Competencies</w:t>
      </w:r>
    </w:p>
    <w:p w14:paraId="6217DD69" w14:textId="186D1191" w:rsidR="009C104C" w:rsidRDefault="0088699E" w:rsidP="000F38F6">
      <w:pPr>
        <w:rPr>
          <w:sz w:val="24"/>
          <w:szCs w:val="24"/>
        </w:rPr>
      </w:pPr>
      <w:r w:rsidRPr="0088699E">
        <w:br/>
      </w:r>
      <w:r w:rsidR="009C104C" w:rsidRPr="0097224C">
        <w:rPr>
          <w:sz w:val="24"/>
          <w:szCs w:val="24"/>
        </w:rPr>
        <w:t xml:space="preserve">All members of the One Knowsley team are expected to demonstrate the following core competencies, please note that the level that these are required for each role are detailed further in the individual person specification. </w:t>
      </w:r>
    </w:p>
    <w:p w14:paraId="78A44FF8" w14:textId="77777777" w:rsidR="0097224C" w:rsidRPr="0097224C" w:rsidRDefault="0097224C" w:rsidP="000F38F6">
      <w:pPr>
        <w:rPr>
          <w:sz w:val="24"/>
          <w:szCs w:val="24"/>
        </w:rPr>
      </w:pPr>
    </w:p>
    <w:tbl>
      <w:tblPr>
        <w:tblpPr w:leftFromText="180" w:rightFromText="180" w:vertAnchor="text"/>
        <w:tblW w:w="10060" w:type="dxa"/>
        <w:tblCellMar>
          <w:left w:w="0" w:type="dxa"/>
          <w:right w:w="0" w:type="dxa"/>
        </w:tblCellMar>
        <w:tblLook w:val="04A0" w:firstRow="1" w:lastRow="0" w:firstColumn="1" w:lastColumn="0" w:noHBand="0" w:noVBand="1"/>
      </w:tblPr>
      <w:tblGrid>
        <w:gridCol w:w="10060"/>
      </w:tblGrid>
      <w:tr w:rsidR="009C104C" w:rsidRPr="0097224C" w14:paraId="39C8F8FA" w14:textId="77777777" w:rsidTr="000B2C9D">
        <w:trPr>
          <w:trHeight w:val="667"/>
        </w:trPr>
        <w:tc>
          <w:tcPr>
            <w:tcW w:w="10060" w:type="dxa"/>
            <w:tcMar>
              <w:top w:w="0" w:type="dxa"/>
              <w:left w:w="108" w:type="dxa"/>
              <w:bottom w:w="0" w:type="dxa"/>
              <w:right w:w="108" w:type="dxa"/>
            </w:tcMar>
            <w:hideMark/>
          </w:tcPr>
          <w:p w14:paraId="4895E6ED" w14:textId="1295805E" w:rsidR="009C104C" w:rsidRPr="0097224C" w:rsidRDefault="009C104C" w:rsidP="0012365B">
            <w:pPr>
              <w:pStyle w:val="ListParagraph"/>
              <w:numPr>
                <w:ilvl w:val="0"/>
                <w:numId w:val="5"/>
              </w:numPr>
              <w:rPr>
                <w:sz w:val="24"/>
                <w:szCs w:val="24"/>
              </w:rPr>
            </w:pPr>
            <w:r w:rsidRPr="0097224C">
              <w:rPr>
                <w:sz w:val="24"/>
                <w:szCs w:val="24"/>
              </w:rPr>
              <w:t xml:space="preserve">Committed to One Knowsley’s mission, </w:t>
            </w:r>
            <w:r w:rsidR="001721F2" w:rsidRPr="0097224C">
              <w:rPr>
                <w:sz w:val="24"/>
                <w:szCs w:val="24"/>
              </w:rPr>
              <w:t>values,</w:t>
            </w:r>
            <w:r w:rsidRPr="0097224C">
              <w:rPr>
                <w:sz w:val="24"/>
                <w:szCs w:val="24"/>
              </w:rPr>
              <w:t xml:space="preserve"> and operational approach</w:t>
            </w:r>
          </w:p>
        </w:tc>
      </w:tr>
      <w:tr w:rsidR="009C104C" w:rsidRPr="0097224C" w14:paraId="36B1F54A" w14:textId="77777777" w:rsidTr="000B2C9D">
        <w:trPr>
          <w:trHeight w:val="667"/>
        </w:trPr>
        <w:tc>
          <w:tcPr>
            <w:tcW w:w="10060" w:type="dxa"/>
            <w:tcMar>
              <w:top w:w="0" w:type="dxa"/>
              <w:left w:w="108" w:type="dxa"/>
              <w:bottom w:w="0" w:type="dxa"/>
              <w:right w:w="108" w:type="dxa"/>
            </w:tcMar>
            <w:hideMark/>
          </w:tcPr>
          <w:p w14:paraId="6E04515B" w14:textId="77777777" w:rsidR="009C104C" w:rsidRPr="0097224C" w:rsidRDefault="009C104C" w:rsidP="0012365B">
            <w:pPr>
              <w:pStyle w:val="ListParagraph"/>
              <w:numPr>
                <w:ilvl w:val="0"/>
                <w:numId w:val="5"/>
              </w:numPr>
              <w:rPr>
                <w:sz w:val="24"/>
                <w:szCs w:val="24"/>
              </w:rPr>
            </w:pPr>
            <w:r w:rsidRPr="0097224C">
              <w:rPr>
                <w:sz w:val="24"/>
                <w:szCs w:val="24"/>
              </w:rPr>
              <w:t>Able and willing to work collaboratively in a team, taking a lead where necessary</w:t>
            </w:r>
          </w:p>
        </w:tc>
      </w:tr>
      <w:tr w:rsidR="009C104C" w:rsidRPr="0097224C" w14:paraId="1B9FBFB7" w14:textId="77777777" w:rsidTr="000B2C9D">
        <w:trPr>
          <w:trHeight w:val="667"/>
        </w:trPr>
        <w:tc>
          <w:tcPr>
            <w:tcW w:w="10060" w:type="dxa"/>
            <w:tcMar>
              <w:top w:w="0" w:type="dxa"/>
              <w:left w:w="108" w:type="dxa"/>
              <w:bottom w:w="0" w:type="dxa"/>
              <w:right w:w="108" w:type="dxa"/>
            </w:tcMar>
            <w:hideMark/>
          </w:tcPr>
          <w:p w14:paraId="641BDAA4" w14:textId="77777777" w:rsidR="009C104C" w:rsidRPr="0097224C" w:rsidRDefault="009C104C" w:rsidP="0012365B">
            <w:pPr>
              <w:pStyle w:val="ListParagraph"/>
              <w:numPr>
                <w:ilvl w:val="0"/>
                <w:numId w:val="5"/>
              </w:numPr>
              <w:rPr>
                <w:sz w:val="24"/>
                <w:szCs w:val="24"/>
              </w:rPr>
            </w:pPr>
            <w:r w:rsidRPr="0097224C">
              <w:rPr>
                <w:sz w:val="24"/>
                <w:szCs w:val="24"/>
              </w:rPr>
              <w:t>Adept at building and maintaining effective relationships with VCFSE and a varied range of external partners</w:t>
            </w:r>
          </w:p>
        </w:tc>
      </w:tr>
      <w:tr w:rsidR="009C104C" w:rsidRPr="0097224C" w14:paraId="0F3BFDC4" w14:textId="77777777" w:rsidTr="000B2C9D">
        <w:trPr>
          <w:trHeight w:val="667"/>
        </w:trPr>
        <w:tc>
          <w:tcPr>
            <w:tcW w:w="10060" w:type="dxa"/>
            <w:tcMar>
              <w:top w:w="0" w:type="dxa"/>
              <w:left w:w="108" w:type="dxa"/>
              <w:bottom w:w="0" w:type="dxa"/>
              <w:right w:w="108" w:type="dxa"/>
            </w:tcMar>
            <w:hideMark/>
          </w:tcPr>
          <w:p w14:paraId="5A8A85CD" w14:textId="3C727542" w:rsidR="009C104C" w:rsidRPr="0097224C" w:rsidRDefault="009C104C" w:rsidP="0012365B">
            <w:pPr>
              <w:pStyle w:val="ListParagraph"/>
              <w:numPr>
                <w:ilvl w:val="0"/>
                <w:numId w:val="5"/>
              </w:numPr>
              <w:rPr>
                <w:sz w:val="24"/>
                <w:szCs w:val="24"/>
              </w:rPr>
            </w:pPr>
            <w:r w:rsidRPr="0097224C">
              <w:rPr>
                <w:sz w:val="24"/>
                <w:szCs w:val="24"/>
              </w:rPr>
              <w:t>Excellent</w:t>
            </w:r>
            <w:r w:rsidR="00AE156A" w:rsidRPr="0097224C">
              <w:rPr>
                <w:sz w:val="24"/>
                <w:szCs w:val="24"/>
              </w:rPr>
              <w:t xml:space="preserve"> written and verbal</w:t>
            </w:r>
            <w:r w:rsidRPr="0097224C">
              <w:rPr>
                <w:sz w:val="24"/>
                <w:szCs w:val="24"/>
              </w:rPr>
              <w:t xml:space="preserve"> communication skills including listening </w:t>
            </w:r>
          </w:p>
        </w:tc>
      </w:tr>
      <w:tr w:rsidR="009C104C" w:rsidRPr="0097224C" w14:paraId="3A741A17" w14:textId="77777777" w:rsidTr="000B2C9D">
        <w:trPr>
          <w:trHeight w:val="667"/>
        </w:trPr>
        <w:tc>
          <w:tcPr>
            <w:tcW w:w="10060" w:type="dxa"/>
            <w:tcMar>
              <w:top w:w="0" w:type="dxa"/>
              <w:left w:w="108" w:type="dxa"/>
              <w:bottom w:w="0" w:type="dxa"/>
              <w:right w:w="108" w:type="dxa"/>
            </w:tcMar>
            <w:hideMark/>
          </w:tcPr>
          <w:p w14:paraId="0B82F816" w14:textId="77777777" w:rsidR="009C104C" w:rsidRPr="0097224C" w:rsidRDefault="009C104C" w:rsidP="0012365B">
            <w:pPr>
              <w:pStyle w:val="ListParagraph"/>
              <w:numPr>
                <w:ilvl w:val="0"/>
                <w:numId w:val="5"/>
              </w:numPr>
              <w:rPr>
                <w:sz w:val="24"/>
                <w:szCs w:val="24"/>
              </w:rPr>
            </w:pPr>
            <w:r w:rsidRPr="0097224C">
              <w:rPr>
                <w:sz w:val="24"/>
                <w:szCs w:val="24"/>
              </w:rPr>
              <w:t>Excellent record keeping skills</w:t>
            </w:r>
          </w:p>
        </w:tc>
      </w:tr>
      <w:tr w:rsidR="009C104C" w:rsidRPr="0097224C" w14:paraId="5E770C44" w14:textId="77777777" w:rsidTr="000B2C9D">
        <w:trPr>
          <w:trHeight w:val="667"/>
        </w:trPr>
        <w:tc>
          <w:tcPr>
            <w:tcW w:w="10060" w:type="dxa"/>
            <w:tcMar>
              <w:top w:w="0" w:type="dxa"/>
              <w:left w:w="108" w:type="dxa"/>
              <w:bottom w:w="0" w:type="dxa"/>
              <w:right w:w="108" w:type="dxa"/>
            </w:tcMar>
            <w:hideMark/>
          </w:tcPr>
          <w:p w14:paraId="1319C3BE" w14:textId="77777777" w:rsidR="009C104C" w:rsidRPr="0097224C" w:rsidRDefault="009C104C" w:rsidP="0012365B">
            <w:pPr>
              <w:pStyle w:val="ListParagraph"/>
              <w:numPr>
                <w:ilvl w:val="0"/>
                <w:numId w:val="5"/>
              </w:numPr>
              <w:rPr>
                <w:sz w:val="24"/>
                <w:szCs w:val="24"/>
              </w:rPr>
            </w:pPr>
            <w:r w:rsidRPr="0097224C">
              <w:rPr>
                <w:sz w:val="24"/>
                <w:szCs w:val="24"/>
              </w:rPr>
              <w:t xml:space="preserve">Digitally enthusiastic, IT literate and able to use social media and related communication tools and systems </w:t>
            </w:r>
          </w:p>
        </w:tc>
      </w:tr>
      <w:tr w:rsidR="009C104C" w:rsidRPr="0097224C" w14:paraId="618A3194" w14:textId="77777777" w:rsidTr="000B2C9D">
        <w:trPr>
          <w:trHeight w:val="667"/>
        </w:trPr>
        <w:tc>
          <w:tcPr>
            <w:tcW w:w="10060" w:type="dxa"/>
            <w:tcMar>
              <w:top w:w="0" w:type="dxa"/>
              <w:left w:w="108" w:type="dxa"/>
              <w:bottom w:w="0" w:type="dxa"/>
              <w:right w:w="108" w:type="dxa"/>
            </w:tcMar>
            <w:hideMark/>
          </w:tcPr>
          <w:p w14:paraId="181E680B" w14:textId="77777777" w:rsidR="009C104C" w:rsidRPr="0097224C" w:rsidRDefault="009C104C" w:rsidP="0012365B">
            <w:pPr>
              <w:pStyle w:val="ListParagraph"/>
              <w:numPr>
                <w:ilvl w:val="0"/>
                <w:numId w:val="5"/>
              </w:numPr>
              <w:rPr>
                <w:sz w:val="24"/>
                <w:szCs w:val="24"/>
              </w:rPr>
            </w:pPr>
            <w:r w:rsidRPr="0097224C">
              <w:rPr>
                <w:sz w:val="24"/>
                <w:szCs w:val="24"/>
              </w:rPr>
              <w:t xml:space="preserve">Demonstrable agility and an ability to work on several (often competing) activities/tasks/projects simultaneously </w:t>
            </w:r>
          </w:p>
        </w:tc>
      </w:tr>
      <w:tr w:rsidR="009C104C" w:rsidRPr="0097224C" w14:paraId="5969185E" w14:textId="77777777" w:rsidTr="000B2C9D">
        <w:trPr>
          <w:trHeight w:val="667"/>
        </w:trPr>
        <w:tc>
          <w:tcPr>
            <w:tcW w:w="10060" w:type="dxa"/>
            <w:tcMar>
              <w:top w:w="0" w:type="dxa"/>
              <w:left w:w="108" w:type="dxa"/>
              <w:bottom w:w="0" w:type="dxa"/>
              <w:right w:w="108" w:type="dxa"/>
            </w:tcMar>
            <w:hideMark/>
          </w:tcPr>
          <w:p w14:paraId="0D9CF4D4" w14:textId="77777777" w:rsidR="009C104C" w:rsidRPr="0097224C" w:rsidRDefault="009C104C" w:rsidP="0012365B">
            <w:pPr>
              <w:pStyle w:val="ListParagraph"/>
              <w:numPr>
                <w:ilvl w:val="0"/>
                <w:numId w:val="5"/>
              </w:numPr>
              <w:rPr>
                <w:sz w:val="24"/>
                <w:szCs w:val="24"/>
              </w:rPr>
            </w:pPr>
            <w:r w:rsidRPr="0097224C">
              <w:rPr>
                <w:sz w:val="24"/>
                <w:szCs w:val="24"/>
              </w:rPr>
              <w:t>Excellent at finding solutions and problem solving</w:t>
            </w:r>
          </w:p>
        </w:tc>
      </w:tr>
      <w:tr w:rsidR="009C104C" w:rsidRPr="0097224C" w14:paraId="1BCCFE46" w14:textId="77777777" w:rsidTr="000B2C9D">
        <w:trPr>
          <w:trHeight w:val="667"/>
        </w:trPr>
        <w:tc>
          <w:tcPr>
            <w:tcW w:w="10060" w:type="dxa"/>
            <w:tcMar>
              <w:top w:w="0" w:type="dxa"/>
              <w:left w:w="108" w:type="dxa"/>
              <w:bottom w:w="0" w:type="dxa"/>
              <w:right w:w="108" w:type="dxa"/>
            </w:tcMar>
            <w:hideMark/>
          </w:tcPr>
          <w:p w14:paraId="61F1FEE8" w14:textId="784B00B4" w:rsidR="009C104C" w:rsidRPr="0097224C" w:rsidRDefault="009C104C" w:rsidP="0012365B">
            <w:pPr>
              <w:pStyle w:val="ListParagraph"/>
              <w:numPr>
                <w:ilvl w:val="0"/>
                <w:numId w:val="5"/>
              </w:numPr>
              <w:rPr>
                <w:sz w:val="24"/>
                <w:szCs w:val="24"/>
              </w:rPr>
            </w:pPr>
            <w:r w:rsidRPr="0097224C">
              <w:rPr>
                <w:sz w:val="24"/>
                <w:szCs w:val="24"/>
              </w:rPr>
              <w:t>Able to represent One Knowsley to</w:t>
            </w:r>
            <w:r w:rsidR="006F27C7" w:rsidRPr="0097224C">
              <w:rPr>
                <w:sz w:val="24"/>
                <w:szCs w:val="24"/>
              </w:rPr>
              <w:t xml:space="preserve"> internal and</w:t>
            </w:r>
            <w:r w:rsidRPr="0097224C">
              <w:rPr>
                <w:sz w:val="24"/>
                <w:szCs w:val="24"/>
              </w:rPr>
              <w:t xml:space="preserve"> external stakeholders with authority, </w:t>
            </w:r>
            <w:r w:rsidR="001721F2" w:rsidRPr="0097224C">
              <w:rPr>
                <w:sz w:val="24"/>
                <w:szCs w:val="24"/>
              </w:rPr>
              <w:t>calmness,</w:t>
            </w:r>
            <w:r w:rsidRPr="0097224C">
              <w:rPr>
                <w:sz w:val="24"/>
                <w:szCs w:val="24"/>
              </w:rPr>
              <w:t xml:space="preserve"> and expertise</w:t>
            </w:r>
          </w:p>
        </w:tc>
      </w:tr>
      <w:tr w:rsidR="009C104C" w:rsidRPr="0097224C" w14:paraId="123DE80F" w14:textId="77777777" w:rsidTr="000B2C9D">
        <w:trPr>
          <w:trHeight w:val="667"/>
        </w:trPr>
        <w:tc>
          <w:tcPr>
            <w:tcW w:w="10060" w:type="dxa"/>
            <w:tcMar>
              <w:top w:w="0" w:type="dxa"/>
              <w:left w:w="108" w:type="dxa"/>
              <w:bottom w:w="0" w:type="dxa"/>
              <w:right w:w="108" w:type="dxa"/>
            </w:tcMar>
            <w:hideMark/>
          </w:tcPr>
          <w:p w14:paraId="22437DCD" w14:textId="77777777" w:rsidR="009C104C" w:rsidRPr="0097224C" w:rsidRDefault="009C104C" w:rsidP="0012365B">
            <w:pPr>
              <w:pStyle w:val="ListParagraph"/>
              <w:numPr>
                <w:ilvl w:val="0"/>
                <w:numId w:val="5"/>
              </w:numPr>
              <w:rPr>
                <w:sz w:val="24"/>
                <w:szCs w:val="24"/>
              </w:rPr>
            </w:pPr>
            <w:r w:rsidRPr="0097224C">
              <w:rPr>
                <w:sz w:val="24"/>
                <w:szCs w:val="24"/>
              </w:rPr>
              <w:t>Able and willing to be self-supporting in terms of administrative tasks</w:t>
            </w:r>
          </w:p>
        </w:tc>
      </w:tr>
      <w:tr w:rsidR="009C104C" w:rsidRPr="0097224C" w14:paraId="4708A0C9" w14:textId="77777777" w:rsidTr="000B2C9D">
        <w:trPr>
          <w:trHeight w:val="667"/>
        </w:trPr>
        <w:tc>
          <w:tcPr>
            <w:tcW w:w="10060" w:type="dxa"/>
            <w:tcMar>
              <w:top w:w="0" w:type="dxa"/>
              <w:left w:w="108" w:type="dxa"/>
              <w:bottom w:w="0" w:type="dxa"/>
              <w:right w:w="108" w:type="dxa"/>
            </w:tcMar>
            <w:hideMark/>
          </w:tcPr>
          <w:p w14:paraId="6BFC3EF8" w14:textId="77777777" w:rsidR="009C104C" w:rsidRPr="0097224C" w:rsidRDefault="009C104C" w:rsidP="000F38F6">
            <w:pPr>
              <w:rPr>
                <w:sz w:val="24"/>
                <w:szCs w:val="24"/>
              </w:rPr>
            </w:pPr>
            <w:r w:rsidRPr="0097224C">
              <w:rPr>
                <w:sz w:val="24"/>
                <w:szCs w:val="24"/>
              </w:rPr>
              <w:t>Willing to work in a small team and support and substitute for colleagues, adopting the shared responsibilities for each team member</w:t>
            </w:r>
          </w:p>
        </w:tc>
      </w:tr>
    </w:tbl>
    <w:p w14:paraId="324E1688" w14:textId="1DAE13B8" w:rsidR="009C104C" w:rsidRDefault="009C104C" w:rsidP="0088699E"/>
    <w:p w14:paraId="507219CC" w14:textId="77777777" w:rsidR="00716843" w:rsidRDefault="00716843" w:rsidP="0088699E"/>
    <w:p w14:paraId="77C16902" w14:textId="77777777" w:rsidR="00716843" w:rsidRDefault="00716843" w:rsidP="0088699E"/>
    <w:p w14:paraId="0AB0A0E4" w14:textId="5ABE2B4F" w:rsidR="008D3041" w:rsidRPr="0097224C" w:rsidRDefault="0088699E" w:rsidP="00931214">
      <w:pPr>
        <w:pStyle w:val="Heading1"/>
        <w:rPr>
          <w:sz w:val="24"/>
          <w:szCs w:val="24"/>
        </w:rPr>
      </w:pPr>
      <w:r>
        <w:br w:type="page"/>
      </w:r>
      <w:bookmarkStart w:id="1" w:name="_Hlk181104053"/>
      <w:r w:rsidR="00DC2F24" w:rsidRPr="00931214">
        <w:lastRenderedPageBreak/>
        <w:t>Information specific to the post</w:t>
      </w:r>
      <w:r w:rsidR="00DC2F24" w:rsidRPr="0097224C">
        <w:rPr>
          <w:sz w:val="24"/>
          <w:szCs w:val="24"/>
        </w:rPr>
        <w:t xml:space="preserve"> </w:t>
      </w:r>
      <w:bookmarkEnd w:id="1"/>
    </w:p>
    <w:p w14:paraId="0DD4A8D8" w14:textId="77777777" w:rsidR="00585468" w:rsidRDefault="00585468" w:rsidP="009D3210">
      <w:pPr>
        <w:spacing w:after="0" w:line="259" w:lineRule="auto"/>
        <w:rPr>
          <w:sz w:val="24"/>
          <w:szCs w:val="24"/>
        </w:rPr>
      </w:pPr>
    </w:p>
    <w:p w14:paraId="5123AA19" w14:textId="649045DA" w:rsidR="009D3210" w:rsidRDefault="009D3210" w:rsidP="009D3210">
      <w:pPr>
        <w:spacing w:after="0" w:line="259" w:lineRule="auto"/>
        <w:rPr>
          <w:b/>
        </w:rPr>
      </w:pPr>
      <w:r w:rsidRPr="00E62613">
        <w:rPr>
          <w:b/>
        </w:rPr>
        <w:t xml:space="preserve"> </w:t>
      </w:r>
    </w:p>
    <w:tbl>
      <w:tblPr>
        <w:tblStyle w:val="TableGrid"/>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00585468" w:rsidRPr="00E62613" w14:paraId="183F3B24" w14:textId="77777777" w:rsidTr="00B471C8">
        <w:trPr>
          <w:trHeight w:val="653"/>
        </w:trPr>
        <w:tc>
          <w:tcPr>
            <w:tcW w:w="2318" w:type="dxa"/>
            <w:tcBorders>
              <w:top w:val="single" w:sz="4" w:space="0" w:color="000000"/>
              <w:left w:val="single" w:sz="4" w:space="0" w:color="000000"/>
              <w:bottom w:val="single" w:sz="4" w:space="0" w:color="000000"/>
              <w:right w:val="single" w:sz="4" w:space="0" w:color="000000"/>
            </w:tcBorders>
          </w:tcPr>
          <w:p w14:paraId="76B52CB0" w14:textId="77777777" w:rsidR="00585468" w:rsidRPr="00585468" w:rsidRDefault="00585468" w:rsidP="00B471C8">
            <w:pPr>
              <w:rPr>
                <w:color w:val="000000" w:themeColor="text1"/>
                <w:sz w:val="24"/>
                <w:szCs w:val="24"/>
              </w:rPr>
            </w:pPr>
            <w:r w:rsidRPr="00585468">
              <w:rPr>
                <w:color w:val="000000" w:themeColor="text1"/>
                <w:sz w:val="24"/>
                <w:szCs w:val="24"/>
              </w:rPr>
              <w:t xml:space="preserve">Job title </w:t>
            </w:r>
          </w:p>
        </w:tc>
        <w:tc>
          <w:tcPr>
            <w:tcW w:w="6649" w:type="dxa"/>
            <w:tcBorders>
              <w:top w:val="single" w:sz="4" w:space="0" w:color="000000"/>
              <w:left w:val="single" w:sz="4" w:space="0" w:color="000000"/>
              <w:bottom w:val="single" w:sz="4" w:space="0" w:color="000000"/>
              <w:right w:val="single" w:sz="4" w:space="0" w:color="000000"/>
            </w:tcBorders>
          </w:tcPr>
          <w:p w14:paraId="1F804E0E" w14:textId="77777777" w:rsidR="00585468" w:rsidRPr="00585468" w:rsidRDefault="00585468" w:rsidP="00B471C8">
            <w:pPr>
              <w:rPr>
                <w:color w:val="000000" w:themeColor="text1"/>
                <w:sz w:val="24"/>
                <w:szCs w:val="24"/>
              </w:rPr>
            </w:pPr>
            <w:r w:rsidRPr="00585468">
              <w:rPr>
                <w:color w:val="000000" w:themeColor="text1"/>
                <w:sz w:val="24"/>
                <w:szCs w:val="24"/>
              </w:rPr>
              <w:t xml:space="preserve">Heritage Engagement Manager </w:t>
            </w:r>
          </w:p>
        </w:tc>
      </w:tr>
      <w:tr w:rsidR="00585468" w:rsidRPr="00E62613" w14:paraId="18E02AEC" w14:textId="77777777" w:rsidTr="00B471C8">
        <w:trPr>
          <w:trHeight w:val="306"/>
        </w:trPr>
        <w:tc>
          <w:tcPr>
            <w:tcW w:w="2318" w:type="dxa"/>
            <w:tcBorders>
              <w:top w:val="single" w:sz="4" w:space="0" w:color="000000"/>
              <w:left w:val="single" w:sz="4" w:space="0" w:color="000000"/>
              <w:bottom w:val="single" w:sz="4" w:space="0" w:color="000000"/>
              <w:right w:val="single" w:sz="4" w:space="0" w:color="000000"/>
            </w:tcBorders>
          </w:tcPr>
          <w:p w14:paraId="4CCC9591" w14:textId="77777777" w:rsidR="00585468" w:rsidRPr="00585468" w:rsidRDefault="00585468" w:rsidP="00B471C8">
            <w:pPr>
              <w:rPr>
                <w:color w:val="000000" w:themeColor="text1"/>
                <w:sz w:val="24"/>
                <w:szCs w:val="24"/>
              </w:rPr>
            </w:pPr>
            <w:r w:rsidRPr="00585468">
              <w:rPr>
                <w:color w:val="000000" w:themeColor="text1"/>
                <w:sz w:val="24"/>
                <w:szCs w:val="24"/>
              </w:rPr>
              <w:t xml:space="preserve">Salary </w:t>
            </w:r>
          </w:p>
        </w:tc>
        <w:tc>
          <w:tcPr>
            <w:tcW w:w="6649" w:type="dxa"/>
            <w:tcBorders>
              <w:top w:val="single" w:sz="4" w:space="0" w:color="000000"/>
              <w:left w:val="single" w:sz="4" w:space="0" w:color="000000"/>
              <w:bottom w:val="single" w:sz="4" w:space="0" w:color="000000"/>
              <w:right w:val="single" w:sz="4" w:space="0" w:color="000000"/>
            </w:tcBorders>
          </w:tcPr>
          <w:p w14:paraId="5F92AC12" w14:textId="77777777" w:rsidR="00585468" w:rsidRPr="00585468" w:rsidRDefault="00585468" w:rsidP="00B471C8">
            <w:pPr>
              <w:rPr>
                <w:color w:val="000000" w:themeColor="text1"/>
                <w:sz w:val="24"/>
                <w:szCs w:val="24"/>
              </w:rPr>
            </w:pPr>
            <w:r w:rsidRPr="00585468">
              <w:rPr>
                <w:color w:val="000000" w:themeColor="text1"/>
                <w:sz w:val="24"/>
                <w:szCs w:val="24"/>
              </w:rPr>
              <w:t xml:space="preserve">£33K per annum  </w:t>
            </w:r>
          </w:p>
        </w:tc>
      </w:tr>
      <w:tr w:rsidR="00585468" w:rsidRPr="00C84A0C" w14:paraId="3D789B1F" w14:textId="77777777" w:rsidTr="00B471C8">
        <w:trPr>
          <w:trHeight w:val="306"/>
        </w:trPr>
        <w:tc>
          <w:tcPr>
            <w:tcW w:w="2318" w:type="dxa"/>
            <w:tcBorders>
              <w:top w:val="single" w:sz="4" w:space="0" w:color="000000"/>
              <w:left w:val="single" w:sz="4" w:space="0" w:color="000000"/>
              <w:bottom w:val="single" w:sz="4" w:space="0" w:color="000000"/>
              <w:right w:val="single" w:sz="4" w:space="0" w:color="000000"/>
            </w:tcBorders>
          </w:tcPr>
          <w:p w14:paraId="6ADB674A" w14:textId="77777777" w:rsidR="00585468" w:rsidRPr="00585468" w:rsidRDefault="00585468" w:rsidP="00B471C8">
            <w:pPr>
              <w:rPr>
                <w:color w:val="000000" w:themeColor="text1"/>
                <w:sz w:val="24"/>
                <w:szCs w:val="24"/>
              </w:rPr>
            </w:pPr>
            <w:r w:rsidRPr="00585468">
              <w:rPr>
                <w:color w:val="000000" w:themeColor="text1"/>
                <w:sz w:val="24"/>
                <w:szCs w:val="24"/>
              </w:rPr>
              <w:t>Benefits:</w:t>
            </w:r>
          </w:p>
        </w:tc>
        <w:tc>
          <w:tcPr>
            <w:tcW w:w="6649" w:type="dxa"/>
            <w:tcBorders>
              <w:top w:val="single" w:sz="4" w:space="0" w:color="000000"/>
              <w:left w:val="single" w:sz="4" w:space="0" w:color="000000"/>
              <w:bottom w:val="single" w:sz="4" w:space="0" w:color="000000"/>
              <w:right w:val="single" w:sz="4" w:space="0" w:color="000000"/>
            </w:tcBorders>
          </w:tcPr>
          <w:p w14:paraId="7E166DA0" w14:textId="77777777" w:rsidR="00585468" w:rsidRPr="00585468" w:rsidRDefault="00585468" w:rsidP="00B471C8">
            <w:pPr>
              <w:rPr>
                <w:color w:val="000000" w:themeColor="text1"/>
                <w:sz w:val="24"/>
                <w:szCs w:val="24"/>
              </w:rPr>
            </w:pPr>
            <w:r w:rsidRPr="00585468">
              <w:rPr>
                <w:color w:val="000000" w:themeColor="text1"/>
                <w:sz w:val="24"/>
                <w:szCs w:val="24"/>
              </w:rPr>
              <w:t>Generous leave allowance, enhanced staff benefit package, pension contribution.</w:t>
            </w:r>
          </w:p>
        </w:tc>
      </w:tr>
      <w:tr w:rsidR="00585468" w:rsidRPr="00E62613" w14:paraId="6024BB38" w14:textId="77777777" w:rsidTr="00B471C8">
        <w:trPr>
          <w:trHeight w:val="304"/>
        </w:trPr>
        <w:tc>
          <w:tcPr>
            <w:tcW w:w="2318" w:type="dxa"/>
            <w:tcBorders>
              <w:top w:val="single" w:sz="4" w:space="0" w:color="000000"/>
              <w:left w:val="single" w:sz="4" w:space="0" w:color="000000"/>
              <w:bottom w:val="single" w:sz="4" w:space="0" w:color="000000"/>
              <w:right w:val="single" w:sz="4" w:space="0" w:color="000000"/>
            </w:tcBorders>
          </w:tcPr>
          <w:p w14:paraId="56E3C1D0" w14:textId="77777777" w:rsidR="00585468" w:rsidRPr="00585468" w:rsidRDefault="00585468" w:rsidP="00B471C8">
            <w:pPr>
              <w:rPr>
                <w:color w:val="000000" w:themeColor="text1"/>
                <w:sz w:val="24"/>
                <w:szCs w:val="24"/>
              </w:rPr>
            </w:pPr>
            <w:r w:rsidRPr="00585468">
              <w:rPr>
                <w:color w:val="000000" w:themeColor="text1"/>
                <w:sz w:val="24"/>
                <w:szCs w:val="24"/>
              </w:rPr>
              <w:t xml:space="preserve">Location </w:t>
            </w:r>
          </w:p>
        </w:tc>
        <w:tc>
          <w:tcPr>
            <w:tcW w:w="6649" w:type="dxa"/>
            <w:tcBorders>
              <w:top w:val="single" w:sz="4" w:space="0" w:color="000000"/>
              <w:left w:val="single" w:sz="4" w:space="0" w:color="000000"/>
              <w:bottom w:val="single" w:sz="4" w:space="0" w:color="000000"/>
              <w:right w:val="single" w:sz="4" w:space="0" w:color="000000"/>
            </w:tcBorders>
          </w:tcPr>
          <w:p w14:paraId="7A8F2253" w14:textId="77777777" w:rsidR="00585468" w:rsidRPr="00585468" w:rsidRDefault="00585468" w:rsidP="00B471C8">
            <w:pPr>
              <w:rPr>
                <w:color w:val="000000" w:themeColor="text1"/>
                <w:sz w:val="24"/>
                <w:szCs w:val="24"/>
              </w:rPr>
            </w:pPr>
            <w:r w:rsidRPr="00585468">
              <w:rPr>
                <w:color w:val="000000" w:themeColor="text1"/>
                <w:sz w:val="24"/>
                <w:szCs w:val="24"/>
              </w:rPr>
              <w:t>Hybrid/Knowsley with expectation of 70% of role community facing</w:t>
            </w:r>
          </w:p>
        </w:tc>
      </w:tr>
      <w:tr w:rsidR="00585468" w:rsidRPr="00C84A0C" w14:paraId="560C684F" w14:textId="77777777" w:rsidTr="00B471C8">
        <w:trPr>
          <w:trHeight w:val="303"/>
        </w:trPr>
        <w:tc>
          <w:tcPr>
            <w:tcW w:w="2318" w:type="dxa"/>
            <w:tcBorders>
              <w:top w:val="single" w:sz="4" w:space="0" w:color="000000"/>
              <w:left w:val="single" w:sz="4" w:space="0" w:color="000000"/>
              <w:bottom w:val="single" w:sz="4" w:space="0" w:color="000000"/>
              <w:right w:val="single" w:sz="4" w:space="0" w:color="000000"/>
            </w:tcBorders>
          </w:tcPr>
          <w:p w14:paraId="7C2F30ED" w14:textId="77777777" w:rsidR="00585468" w:rsidRPr="00585468" w:rsidRDefault="00585468" w:rsidP="00B471C8">
            <w:pPr>
              <w:rPr>
                <w:color w:val="000000" w:themeColor="text1"/>
                <w:sz w:val="24"/>
                <w:szCs w:val="24"/>
              </w:rPr>
            </w:pPr>
            <w:r w:rsidRPr="00585468">
              <w:rPr>
                <w:color w:val="000000" w:themeColor="text1"/>
                <w:sz w:val="24"/>
                <w:szCs w:val="24"/>
              </w:rPr>
              <w:t xml:space="preserve">Hours of Work </w:t>
            </w:r>
          </w:p>
        </w:tc>
        <w:tc>
          <w:tcPr>
            <w:tcW w:w="6649" w:type="dxa"/>
            <w:tcBorders>
              <w:top w:val="single" w:sz="4" w:space="0" w:color="000000"/>
              <w:left w:val="single" w:sz="4" w:space="0" w:color="000000"/>
              <w:bottom w:val="single" w:sz="4" w:space="0" w:color="000000"/>
              <w:right w:val="single" w:sz="4" w:space="0" w:color="000000"/>
            </w:tcBorders>
          </w:tcPr>
          <w:p w14:paraId="3974EF48" w14:textId="77777777" w:rsidR="00585468" w:rsidRPr="00585468" w:rsidRDefault="00585468" w:rsidP="00B471C8">
            <w:pPr>
              <w:rPr>
                <w:color w:val="000000" w:themeColor="text1"/>
                <w:sz w:val="24"/>
                <w:szCs w:val="24"/>
              </w:rPr>
            </w:pPr>
            <w:r w:rsidRPr="00585468">
              <w:rPr>
                <w:color w:val="000000" w:themeColor="text1"/>
                <w:sz w:val="24"/>
                <w:szCs w:val="24"/>
              </w:rPr>
              <w:t>35 Hours per week (worked flexibly with a requirement for evening and weekend work when required by the post).</w:t>
            </w:r>
          </w:p>
        </w:tc>
      </w:tr>
      <w:tr w:rsidR="00585468" w:rsidRPr="00E62613" w14:paraId="43225ED7" w14:textId="77777777" w:rsidTr="00B471C8">
        <w:trPr>
          <w:trHeight w:val="303"/>
        </w:trPr>
        <w:tc>
          <w:tcPr>
            <w:tcW w:w="2318" w:type="dxa"/>
            <w:tcBorders>
              <w:top w:val="single" w:sz="4" w:space="0" w:color="000000"/>
              <w:left w:val="single" w:sz="4" w:space="0" w:color="000000"/>
              <w:bottom w:val="single" w:sz="4" w:space="0" w:color="000000"/>
              <w:right w:val="single" w:sz="4" w:space="0" w:color="000000"/>
            </w:tcBorders>
          </w:tcPr>
          <w:p w14:paraId="350A7FA8" w14:textId="77777777" w:rsidR="00585468" w:rsidRPr="00585468" w:rsidRDefault="00585468" w:rsidP="00B471C8">
            <w:pPr>
              <w:rPr>
                <w:color w:val="000000" w:themeColor="text1"/>
                <w:sz w:val="24"/>
                <w:szCs w:val="24"/>
              </w:rPr>
            </w:pPr>
            <w:r w:rsidRPr="00585468">
              <w:rPr>
                <w:color w:val="000000" w:themeColor="text1"/>
                <w:sz w:val="24"/>
                <w:szCs w:val="24"/>
              </w:rPr>
              <w:t xml:space="preserve">Accountable to </w:t>
            </w:r>
          </w:p>
        </w:tc>
        <w:tc>
          <w:tcPr>
            <w:tcW w:w="6649" w:type="dxa"/>
            <w:tcBorders>
              <w:top w:val="single" w:sz="4" w:space="0" w:color="000000"/>
              <w:left w:val="single" w:sz="4" w:space="0" w:color="000000"/>
              <w:bottom w:val="single" w:sz="4" w:space="0" w:color="000000"/>
              <w:right w:val="single" w:sz="4" w:space="0" w:color="000000"/>
            </w:tcBorders>
          </w:tcPr>
          <w:p w14:paraId="6ED02B84" w14:textId="77777777" w:rsidR="00585468" w:rsidRPr="00585468" w:rsidRDefault="00585468" w:rsidP="00B471C8">
            <w:pPr>
              <w:rPr>
                <w:color w:val="000000" w:themeColor="text1"/>
                <w:sz w:val="24"/>
                <w:szCs w:val="24"/>
              </w:rPr>
            </w:pPr>
            <w:r w:rsidRPr="00585468">
              <w:rPr>
                <w:color w:val="000000" w:themeColor="text1"/>
                <w:sz w:val="24"/>
                <w:szCs w:val="24"/>
              </w:rPr>
              <w:t xml:space="preserve"> Chief Operating Officer</w:t>
            </w:r>
          </w:p>
        </w:tc>
      </w:tr>
      <w:tr w:rsidR="00585468" w:rsidRPr="00E62613" w14:paraId="7E51B8DF" w14:textId="77777777" w:rsidTr="00B471C8">
        <w:trPr>
          <w:trHeight w:val="303"/>
        </w:trPr>
        <w:tc>
          <w:tcPr>
            <w:tcW w:w="2318" w:type="dxa"/>
            <w:tcBorders>
              <w:top w:val="single" w:sz="4" w:space="0" w:color="000000"/>
              <w:left w:val="single" w:sz="4" w:space="0" w:color="000000"/>
              <w:bottom w:val="single" w:sz="4" w:space="0" w:color="000000"/>
              <w:right w:val="single" w:sz="4" w:space="0" w:color="000000"/>
            </w:tcBorders>
          </w:tcPr>
          <w:p w14:paraId="189D2990" w14:textId="77777777" w:rsidR="00585468" w:rsidRPr="00585468" w:rsidRDefault="00585468" w:rsidP="00B471C8">
            <w:pPr>
              <w:rPr>
                <w:color w:val="000000" w:themeColor="text1"/>
                <w:sz w:val="24"/>
                <w:szCs w:val="24"/>
              </w:rPr>
            </w:pPr>
            <w:r w:rsidRPr="00585468">
              <w:rPr>
                <w:color w:val="000000" w:themeColor="text1"/>
                <w:sz w:val="24"/>
                <w:szCs w:val="24"/>
              </w:rPr>
              <w:t>Accountable for</w:t>
            </w:r>
          </w:p>
        </w:tc>
        <w:tc>
          <w:tcPr>
            <w:tcW w:w="6649" w:type="dxa"/>
            <w:tcBorders>
              <w:top w:val="single" w:sz="4" w:space="0" w:color="000000"/>
              <w:left w:val="single" w:sz="4" w:space="0" w:color="000000"/>
              <w:bottom w:val="single" w:sz="4" w:space="0" w:color="000000"/>
              <w:right w:val="single" w:sz="4" w:space="0" w:color="000000"/>
            </w:tcBorders>
          </w:tcPr>
          <w:p w14:paraId="6050296A" w14:textId="77777777" w:rsidR="00585468" w:rsidRPr="00585468" w:rsidRDefault="00585468" w:rsidP="00B471C8">
            <w:pPr>
              <w:rPr>
                <w:color w:val="000000" w:themeColor="text1"/>
                <w:sz w:val="24"/>
                <w:szCs w:val="24"/>
              </w:rPr>
            </w:pPr>
            <w:r w:rsidRPr="00585468">
              <w:rPr>
                <w:color w:val="000000" w:themeColor="text1"/>
                <w:sz w:val="24"/>
                <w:szCs w:val="24"/>
              </w:rPr>
              <w:t>Heritage Engagement Project Officer</w:t>
            </w:r>
          </w:p>
        </w:tc>
      </w:tr>
    </w:tbl>
    <w:p w14:paraId="2D4622E3" w14:textId="77777777" w:rsidR="00585468" w:rsidRPr="00E62613" w:rsidRDefault="00585468" w:rsidP="009D3210">
      <w:pPr>
        <w:spacing w:after="0" w:line="259" w:lineRule="auto"/>
      </w:pPr>
    </w:p>
    <w:p w14:paraId="3CDA9861" w14:textId="2DFAFECF" w:rsidR="006A5D23" w:rsidRPr="00B60A6C" w:rsidRDefault="009D3210" w:rsidP="006A5D23">
      <w:pPr>
        <w:pStyle w:val="Heading2"/>
        <w:rPr>
          <w:sz w:val="14"/>
          <w:szCs w:val="14"/>
        </w:rPr>
      </w:pPr>
      <w:r w:rsidRPr="00E62613">
        <w:t xml:space="preserve">Purpose of the Role </w:t>
      </w:r>
      <w:r w:rsidRPr="00DB5C6F">
        <w:br/>
      </w:r>
    </w:p>
    <w:p w14:paraId="08BB10DC" w14:textId="77777777" w:rsidR="00585468" w:rsidRPr="00585468" w:rsidRDefault="00585468" w:rsidP="00585468">
      <w:pPr>
        <w:spacing w:after="160" w:line="259" w:lineRule="auto"/>
        <w:rPr>
          <w:sz w:val="24"/>
          <w:szCs w:val="24"/>
        </w:rPr>
      </w:pPr>
      <w:r w:rsidRPr="00585468">
        <w:rPr>
          <w:sz w:val="24"/>
          <w:szCs w:val="24"/>
        </w:rPr>
        <w:t xml:space="preserve">As the Heritage Engagement Manager, you will drive the delivery and impact of the Knowsley Golden Thread Heritage Project actively contributing too and supporting activity within the portfolio of Connected Communities Pillar. You will work collaboratively with VCFSE groups, local communities, and key stakeholders to increase heritage engagement and build sustainable community-led heritage projects. </w:t>
      </w:r>
    </w:p>
    <w:p w14:paraId="0B827CE6" w14:textId="77777777" w:rsidR="00585468" w:rsidRDefault="00585468" w:rsidP="00585468">
      <w:pPr>
        <w:spacing w:after="160" w:line="259" w:lineRule="auto"/>
        <w:rPr>
          <w:sz w:val="24"/>
          <w:szCs w:val="24"/>
        </w:rPr>
      </w:pPr>
      <w:r w:rsidRPr="00585468">
        <w:rPr>
          <w:sz w:val="24"/>
          <w:szCs w:val="24"/>
        </w:rPr>
        <w:t xml:space="preserve">The Knowsley Golden Thread Heritage Project is a transformative two-year initiative with the National Lottery Heritage Fund. The project aims to engage Voluntary, Community, Faith, and Social Enterprise (VCFSE) groups in Knowsley, extending the impact of previous successful heritage initiatives across the borough. Through a pioneering participatory budgeting approach, the project will support and deepen heritage engagement, enabling local communities to explore and celebrate their heritage. </w:t>
      </w:r>
    </w:p>
    <w:p w14:paraId="1C1B7F77" w14:textId="22A4A6E5" w:rsidR="00AC583D" w:rsidRDefault="00AC583D" w:rsidP="00585468">
      <w:pPr>
        <w:spacing w:after="160" w:line="259" w:lineRule="auto"/>
        <w:rPr>
          <w:sz w:val="24"/>
          <w:szCs w:val="24"/>
        </w:rPr>
      </w:pPr>
      <w:bookmarkStart w:id="2" w:name="_Hlk181105620"/>
      <w:r>
        <w:rPr>
          <w:sz w:val="24"/>
          <w:szCs w:val="24"/>
        </w:rPr>
        <w:t>The Heritage Engagement Manager will:</w:t>
      </w:r>
      <w:bookmarkEnd w:id="2"/>
    </w:p>
    <w:p w14:paraId="7464529D" w14:textId="77777777" w:rsidR="00AC583D" w:rsidRPr="00AC583D" w:rsidRDefault="00AC583D" w:rsidP="00AC583D">
      <w:pPr>
        <w:pStyle w:val="ListParagraph"/>
        <w:numPr>
          <w:ilvl w:val="0"/>
          <w:numId w:val="5"/>
        </w:numPr>
        <w:rPr>
          <w:sz w:val="24"/>
          <w:szCs w:val="24"/>
        </w:rPr>
      </w:pPr>
      <w:r w:rsidRPr="00AC583D">
        <w:rPr>
          <w:sz w:val="24"/>
          <w:szCs w:val="24"/>
        </w:rPr>
        <w:t>Lead the project to successful completion by January 2026.</w:t>
      </w:r>
    </w:p>
    <w:p w14:paraId="47C23DC2" w14:textId="77777777" w:rsidR="00AC583D" w:rsidRPr="00AC583D" w:rsidRDefault="00AC583D" w:rsidP="00AC583D">
      <w:pPr>
        <w:pStyle w:val="ListParagraph"/>
        <w:numPr>
          <w:ilvl w:val="0"/>
          <w:numId w:val="5"/>
        </w:numPr>
        <w:rPr>
          <w:sz w:val="24"/>
          <w:szCs w:val="24"/>
        </w:rPr>
      </w:pPr>
      <w:r w:rsidRPr="00AC583D">
        <w:rPr>
          <w:sz w:val="24"/>
          <w:szCs w:val="24"/>
        </w:rPr>
        <w:t xml:space="preserve">Line Management of Heritage Engagement Project Officer </w:t>
      </w:r>
    </w:p>
    <w:p w14:paraId="16DCFFCA" w14:textId="01C80489" w:rsidR="00AC583D" w:rsidRPr="00AC583D" w:rsidRDefault="00AC583D" w:rsidP="00AC583D">
      <w:pPr>
        <w:pStyle w:val="ListParagraph"/>
        <w:numPr>
          <w:ilvl w:val="0"/>
          <w:numId w:val="5"/>
        </w:numPr>
        <w:rPr>
          <w:sz w:val="24"/>
          <w:szCs w:val="24"/>
        </w:rPr>
      </w:pPr>
      <w:r w:rsidRPr="00AC583D">
        <w:rPr>
          <w:sz w:val="24"/>
          <w:szCs w:val="24"/>
        </w:rPr>
        <w:t>Identify and address barriers to heritage engagement, ensuring equality of access and participation</w:t>
      </w:r>
    </w:p>
    <w:p w14:paraId="2D7BA24B" w14:textId="77777777" w:rsidR="00585468" w:rsidRDefault="00585468" w:rsidP="006A5D23">
      <w:pPr>
        <w:pStyle w:val="Heading2"/>
      </w:pPr>
    </w:p>
    <w:p w14:paraId="757CFFD5" w14:textId="1ED018E2" w:rsidR="006A5D23" w:rsidRDefault="00AB30A8" w:rsidP="006A5D23">
      <w:pPr>
        <w:pStyle w:val="Heading2"/>
      </w:pPr>
      <w:bookmarkStart w:id="3" w:name="_Hlk181105405"/>
      <w:r>
        <w:t>Main</w:t>
      </w:r>
      <w:r w:rsidR="006A5D23">
        <w:t xml:space="preserve"> </w:t>
      </w:r>
      <w:r w:rsidR="008C4EEA">
        <w:t>Duties and R</w:t>
      </w:r>
      <w:r w:rsidR="006A5D23">
        <w:t>esponsibilities</w:t>
      </w:r>
    </w:p>
    <w:bookmarkEnd w:id="3"/>
    <w:p w14:paraId="1FF8E38C" w14:textId="77777777" w:rsidR="00585468" w:rsidRDefault="00585468" w:rsidP="006A5D23">
      <w:pPr>
        <w:rPr>
          <w:b/>
          <w:bCs/>
          <w:sz w:val="24"/>
          <w:szCs w:val="24"/>
        </w:rPr>
      </w:pPr>
    </w:p>
    <w:p w14:paraId="6E1F777A" w14:textId="5D57A045" w:rsidR="006A5D23" w:rsidRPr="0097224C" w:rsidRDefault="006A5D23" w:rsidP="006A5D23">
      <w:pPr>
        <w:rPr>
          <w:b/>
          <w:bCs/>
          <w:sz w:val="24"/>
          <w:szCs w:val="24"/>
        </w:rPr>
      </w:pPr>
      <w:r w:rsidRPr="0097224C">
        <w:rPr>
          <w:b/>
          <w:bCs/>
          <w:sz w:val="24"/>
          <w:szCs w:val="24"/>
        </w:rPr>
        <w:t xml:space="preserve">1. </w:t>
      </w:r>
      <w:r w:rsidR="00585468" w:rsidRPr="00585468">
        <w:rPr>
          <w:b/>
          <w:bCs/>
          <w:sz w:val="24"/>
          <w:szCs w:val="24"/>
        </w:rPr>
        <w:t>Establish Collaborative network</w:t>
      </w:r>
      <w:r w:rsidR="00585468">
        <w:rPr>
          <w:b/>
          <w:bCs/>
          <w:sz w:val="24"/>
          <w:szCs w:val="24"/>
        </w:rPr>
        <w:t>s:</w:t>
      </w:r>
    </w:p>
    <w:p w14:paraId="43574BCD" w14:textId="77777777" w:rsidR="00585468" w:rsidRPr="00585468" w:rsidRDefault="00585468" w:rsidP="00585468">
      <w:pPr>
        <w:pStyle w:val="ListParagraph"/>
        <w:numPr>
          <w:ilvl w:val="0"/>
          <w:numId w:val="5"/>
        </w:numPr>
        <w:rPr>
          <w:sz w:val="24"/>
          <w:szCs w:val="24"/>
        </w:rPr>
      </w:pPr>
      <w:r w:rsidRPr="00585468">
        <w:rPr>
          <w:sz w:val="24"/>
          <w:szCs w:val="24"/>
        </w:rPr>
        <w:t xml:space="preserve">Establish and maintain a Heritage Network that brings together professionals, volunteers, and local groups, enabling collaboration and resource-sharing. </w:t>
      </w:r>
    </w:p>
    <w:p w14:paraId="09054A6A" w14:textId="77777777" w:rsidR="00585468" w:rsidRDefault="00585468" w:rsidP="00585468">
      <w:pPr>
        <w:pStyle w:val="ListParagraph"/>
        <w:numPr>
          <w:ilvl w:val="0"/>
          <w:numId w:val="5"/>
        </w:numPr>
        <w:rPr>
          <w:sz w:val="24"/>
          <w:szCs w:val="24"/>
        </w:rPr>
      </w:pPr>
      <w:r w:rsidRPr="00585468">
        <w:rPr>
          <w:sz w:val="24"/>
          <w:szCs w:val="24"/>
        </w:rPr>
        <w:t>Establish and facilitate VCFSE Communities of Practice to ensure that local voices are at the forefront of heritage work.</w:t>
      </w:r>
    </w:p>
    <w:p w14:paraId="385F3D49" w14:textId="11C9E28F" w:rsidR="00585468" w:rsidRPr="00585468" w:rsidRDefault="00585468" w:rsidP="00AB30A8">
      <w:pPr>
        <w:pStyle w:val="ListParagraph"/>
        <w:widowControl w:val="0"/>
        <w:numPr>
          <w:ilvl w:val="0"/>
          <w:numId w:val="5"/>
        </w:numPr>
        <w:ind w:left="714" w:hanging="357"/>
        <w:rPr>
          <w:sz w:val="24"/>
          <w:szCs w:val="24"/>
        </w:rPr>
      </w:pPr>
      <w:r w:rsidRPr="00585468">
        <w:rPr>
          <w:sz w:val="24"/>
          <w:szCs w:val="24"/>
        </w:rPr>
        <w:t xml:space="preserve">Champion and promote the transformation of volunteer management through </w:t>
      </w:r>
      <w:r w:rsidRPr="00585468">
        <w:rPr>
          <w:sz w:val="24"/>
          <w:szCs w:val="24"/>
        </w:rPr>
        <w:lastRenderedPageBreak/>
        <w:t>embedment of the Knowsley Volunteering Platform in conjunction with the Liverpool City Region (LCR) Volunteering Hub within the local VCSFE.</w:t>
      </w:r>
    </w:p>
    <w:p w14:paraId="4A21CCF4" w14:textId="59872C11" w:rsidR="006A5D23" w:rsidRPr="0097224C" w:rsidRDefault="006A5D23" w:rsidP="006A5D23">
      <w:pPr>
        <w:rPr>
          <w:b/>
          <w:bCs/>
          <w:sz w:val="24"/>
          <w:szCs w:val="24"/>
        </w:rPr>
      </w:pPr>
      <w:r w:rsidRPr="0097224C">
        <w:rPr>
          <w:b/>
          <w:bCs/>
          <w:sz w:val="24"/>
          <w:szCs w:val="24"/>
        </w:rPr>
        <w:t xml:space="preserve">2. </w:t>
      </w:r>
      <w:r w:rsidR="00585468">
        <w:rPr>
          <w:b/>
          <w:bCs/>
          <w:sz w:val="24"/>
          <w:szCs w:val="24"/>
        </w:rPr>
        <w:t>I</w:t>
      </w:r>
      <w:r w:rsidR="00585468" w:rsidRPr="00585468">
        <w:rPr>
          <w:b/>
          <w:bCs/>
          <w:sz w:val="24"/>
          <w:szCs w:val="24"/>
        </w:rPr>
        <w:t>ncrease Engagement with Heritage</w:t>
      </w:r>
      <w:r w:rsidRPr="0097224C">
        <w:rPr>
          <w:b/>
          <w:bCs/>
          <w:sz w:val="24"/>
          <w:szCs w:val="24"/>
        </w:rPr>
        <w:t>:</w:t>
      </w:r>
    </w:p>
    <w:p w14:paraId="468E2069" w14:textId="77777777" w:rsidR="00C46EEB" w:rsidRDefault="006A5D23" w:rsidP="00C46EEB">
      <w:pPr>
        <w:pStyle w:val="ListParagraph"/>
        <w:numPr>
          <w:ilvl w:val="0"/>
          <w:numId w:val="5"/>
        </w:numPr>
        <w:rPr>
          <w:sz w:val="24"/>
          <w:szCs w:val="24"/>
        </w:rPr>
      </w:pPr>
      <w:r w:rsidRPr="00B60A6C">
        <w:rPr>
          <w:sz w:val="24"/>
          <w:szCs w:val="24"/>
        </w:rPr>
        <w:t>M</w:t>
      </w:r>
      <w:r w:rsidR="00C46EEB" w:rsidRPr="00C46EEB">
        <w:rPr>
          <w:sz w:val="24"/>
          <w:szCs w:val="24"/>
        </w:rPr>
        <w:t>obilise VCFSE-led heritage activities, ensuring previously underrepresented groups actively participate.</w:t>
      </w:r>
    </w:p>
    <w:p w14:paraId="25C9695A" w14:textId="28830CC8" w:rsidR="00C46EEB" w:rsidRPr="00C46EEB" w:rsidRDefault="00C46EEB" w:rsidP="00C46EEB">
      <w:pPr>
        <w:pStyle w:val="ListParagraph"/>
        <w:numPr>
          <w:ilvl w:val="0"/>
          <w:numId w:val="5"/>
        </w:numPr>
        <w:rPr>
          <w:sz w:val="24"/>
          <w:szCs w:val="24"/>
        </w:rPr>
      </w:pPr>
      <w:r w:rsidRPr="00C46EEB">
        <w:rPr>
          <w:sz w:val="24"/>
          <w:szCs w:val="24"/>
        </w:rPr>
        <w:t>Extend the reach of heritage projects to new communities, including those with diverse backgrounds, ages, and abilities</w:t>
      </w:r>
    </w:p>
    <w:p w14:paraId="6F80D3AD" w14:textId="2280962B" w:rsidR="006A5D23" w:rsidRPr="0097224C" w:rsidRDefault="006A5D23" w:rsidP="006A5D23">
      <w:pPr>
        <w:rPr>
          <w:b/>
          <w:bCs/>
          <w:sz w:val="24"/>
          <w:szCs w:val="24"/>
        </w:rPr>
      </w:pPr>
      <w:r w:rsidRPr="0097224C">
        <w:rPr>
          <w:b/>
          <w:bCs/>
          <w:sz w:val="24"/>
          <w:szCs w:val="24"/>
        </w:rPr>
        <w:t xml:space="preserve">3. </w:t>
      </w:r>
      <w:r w:rsidR="00EB3FB6">
        <w:rPr>
          <w:b/>
          <w:bCs/>
          <w:sz w:val="24"/>
          <w:szCs w:val="24"/>
        </w:rPr>
        <w:t>S</w:t>
      </w:r>
      <w:r w:rsidR="00EB3FB6" w:rsidRPr="00EB3FB6">
        <w:rPr>
          <w:b/>
          <w:bCs/>
          <w:sz w:val="24"/>
          <w:szCs w:val="24"/>
        </w:rPr>
        <w:t>upport Participatory Budgeting for Heritage Initiatives</w:t>
      </w:r>
      <w:r w:rsidRPr="0097224C">
        <w:rPr>
          <w:b/>
          <w:bCs/>
          <w:sz w:val="24"/>
          <w:szCs w:val="24"/>
        </w:rPr>
        <w:t>:</w:t>
      </w:r>
    </w:p>
    <w:p w14:paraId="2C71F1D1" w14:textId="77777777" w:rsidR="00EB3FB6" w:rsidRPr="00EB3FB6" w:rsidRDefault="00EB3FB6" w:rsidP="00EB3FB6">
      <w:pPr>
        <w:pStyle w:val="ListParagraph"/>
        <w:numPr>
          <w:ilvl w:val="0"/>
          <w:numId w:val="5"/>
        </w:numPr>
        <w:rPr>
          <w:sz w:val="24"/>
          <w:szCs w:val="24"/>
        </w:rPr>
      </w:pPr>
      <w:r w:rsidRPr="00EB3FB6">
        <w:rPr>
          <w:sz w:val="24"/>
          <w:szCs w:val="24"/>
        </w:rPr>
        <w:t>Implement innovative participatory budgeting process that enables communities to direct heritage funding toward locally significant projects.</w:t>
      </w:r>
    </w:p>
    <w:p w14:paraId="2A56A4E9" w14:textId="77777777" w:rsidR="00EB3FB6" w:rsidRDefault="00EB3FB6" w:rsidP="00EB3FB6">
      <w:pPr>
        <w:pStyle w:val="ListParagraph"/>
        <w:numPr>
          <w:ilvl w:val="0"/>
          <w:numId w:val="5"/>
        </w:numPr>
      </w:pPr>
      <w:r w:rsidRPr="00EB3FB6">
        <w:rPr>
          <w:sz w:val="24"/>
          <w:szCs w:val="24"/>
        </w:rPr>
        <w:t>Empower local groups by providing</w:t>
      </w:r>
      <w:r>
        <w:t xml:space="preserve"> guidance on accessing funding and developing their heritage projects.</w:t>
      </w:r>
    </w:p>
    <w:p w14:paraId="0F6054FF" w14:textId="318A508E" w:rsidR="00EB3FB6" w:rsidRPr="00EB3FB6" w:rsidRDefault="006A5D23" w:rsidP="00EB3FB6">
      <w:pPr>
        <w:rPr>
          <w:b/>
          <w:bCs/>
          <w:sz w:val="24"/>
          <w:szCs w:val="24"/>
        </w:rPr>
      </w:pPr>
      <w:r w:rsidRPr="0097224C">
        <w:rPr>
          <w:b/>
          <w:bCs/>
          <w:sz w:val="24"/>
          <w:szCs w:val="24"/>
        </w:rPr>
        <w:t xml:space="preserve">4. </w:t>
      </w:r>
      <w:r w:rsidR="00EB3FB6" w:rsidRPr="00EB3FB6">
        <w:rPr>
          <w:b/>
          <w:bCs/>
          <w:sz w:val="24"/>
          <w:szCs w:val="24"/>
        </w:rPr>
        <w:t>Create Collaborative Heritage Projects</w:t>
      </w:r>
      <w:r w:rsidR="00EB3FB6">
        <w:rPr>
          <w:b/>
          <w:bCs/>
          <w:sz w:val="24"/>
          <w:szCs w:val="24"/>
        </w:rPr>
        <w:t>:</w:t>
      </w:r>
    </w:p>
    <w:p w14:paraId="7DA96EB5" w14:textId="62973403" w:rsidR="00EB3FB6" w:rsidRPr="00EB3FB6" w:rsidRDefault="00EB3FB6" w:rsidP="00EB3FB6">
      <w:pPr>
        <w:pStyle w:val="ListParagraph"/>
        <w:numPr>
          <w:ilvl w:val="0"/>
          <w:numId w:val="6"/>
        </w:numPr>
        <w:rPr>
          <w:sz w:val="24"/>
          <w:szCs w:val="24"/>
        </w:rPr>
      </w:pPr>
      <w:r w:rsidRPr="00EB3FB6">
        <w:rPr>
          <w:sz w:val="24"/>
          <w:szCs w:val="24"/>
        </w:rPr>
        <w:t>Support the co-creation of collaborative heritage projects across Knowsley, involving multiple stakeholders from different sectors across built, living and natural heritage.</w:t>
      </w:r>
    </w:p>
    <w:p w14:paraId="09FFDA8D" w14:textId="0D3F0D18" w:rsidR="00EB3FB6" w:rsidRPr="00EB3FB6" w:rsidRDefault="00EB3FB6" w:rsidP="00EB3FB6">
      <w:pPr>
        <w:pStyle w:val="ListParagraph"/>
        <w:numPr>
          <w:ilvl w:val="0"/>
          <w:numId w:val="6"/>
        </w:numPr>
        <w:rPr>
          <w:sz w:val="24"/>
          <w:szCs w:val="24"/>
        </w:rPr>
      </w:pPr>
      <w:r w:rsidRPr="00EB3FB6">
        <w:rPr>
          <w:sz w:val="24"/>
          <w:szCs w:val="24"/>
        </w:rPr>
        <w:t>Champion inclusivity and cultural sensitivity in all projects, ensuring all community voices are heard.</w:t>
      </w:r>
    </w:p>
    <w:p w14:paraId="5870D3C1" w14:textId="5F533B83" w:rsidR="006A5D23" w:rsidRPr="0097224C" w:rsidRDefault="006A5D23" w:rsidP="006A5D23">
      <w:pPr>
        <w:rPr>
          <w:b/>
          <w:bCs/>
          <w:sz w:val="24"/>
          <w:szCs w:val="24"/>
        </w:rPr>
      </w:pPr>
      <w:r w:rsidRPr="0097224C">
        <w:rPr>
          <w:b/>
          <w:bCs/>
          <w:sz w:val="24"/>
          <w:szCs w:val="24"/>
        </w:rPr>
        <w:t xml:space="preserve">5. </w:t>
      </w:r>
      <w:r w:rsidR="00EB3FB6" w:rsidRPr="00EB3FB6">
        <w:rPr>
          <w:b/>
          <w:bCs/>
          <w:sz w:val="24"/>
          <w:szCs w:val="24"/>
        </w:rPr>
        <w:t>Develop Digital Heritage Engagement working closely with the One Knowsley Marketing Manager</w:t>
      </w:r>
      <w:r w:rsidRPr="0097224C">
        <w:rPr>
          <w:b/>
          <w:bCs/>
          <w:sz w:val="24"/>
          <w:szCs w:val="24"/>
        </w:rPr>
        <w:t>:</w:t>
      </w:r>
    </w:p>
    <w:p w14:paraId="16EEF44C" w14:textId="775E493B" w:rsidR="006A5D23" w:rsidRPr="00AC583D" w:rsidRDefault="00EB3FB6" w:rsidP="006A5D23">
      <w:pPr>
        <w:pStyle w:val="ListParagraph"/>
        <w:numPr>
          <w:ilvl w:val="0"/>
          <w:numId w:val="7"/>
        </w:numPr>
        <w:rPr>
          <w:sz w:val="24"/>
          <w:szCs w:val="24"/>
        </w:rPr>
      </w:pPr>
      <w:r w:rsidRPr="00EB3FB6">
        <w:rPr>
          <w:sz w:val="24"/>
          <w:szCs w:val="24"/>
        </w:rPr>
        <w:t>Promote and encourage the use of and access too digital tools to broaden heritage engagement across the borough.</w:t>
      </w:r>
    </w:p>
    <w:p w14:paraId="681EB371" w14:textId="7CEFD262" w:rsidR="006A5D23" w:rsidRPr="00EB3FB6" w:rsidRDefault="006A5D23" w:rsidP="006A5D23">
      <w:pPr>
        <w:rPr>
          <w:sz w:val="24"/>
          <w:szCs w:val="24"/>
        </w:rPr>
      </w:pPr>
      <w:r w:rsidRPr="0097224C">
        <w:rPr>
          <w:b/>
          <w:bCs/>
          <w:sz w:val="24"/>
          <w:szCs w:val="24"/>
        </w:rPr>
        <w:t xml:space="preserve">6. </w:t>
      </w:r>
      <w:r w:rsidR="00EB3FB6" w:rsidRPr="00EB3FB6">
        <w:rPr>
          <w:b/>
          <w:bCs/>
          <w:sz w:val="24"/>
          <w:szCs w:val="24"/>
        </w:rPr>
        <w:t>Strengthen the VCFSE Sector’s Capacity</w:t>
      </w:r>
      <w:r w:rsidR="00EB3FB6">
        <w:rPr>
          <w:b/>
          <w:bCs/>
          <w:sz w:val="24"/>
          <w:szCs w:val="24"/>
        </w:rPr>
        <w:t>:</w:t>
      </w:r>
      <w:r w:rsidR="00EB3FB6" w:rsidRPr="00EB3FB6">
        <w:rPr>
          <w:sz w:val="24"/>
          <w:szCs w:val="24"/>
        </w:rPr>
        <w:t xml:space="preserve"> </w:t>
      </w:r>
    </w:p>
    <w:p w14:paraId="42ABC319" w14:textId="77777777" w:rsidR="00AC583D" w:rsidRPr="00AC583D" w:rsidRDefault="00AC583D" w:rsidP="00AC583D">
      <w:pPr>
        <w:pStyle w:val="ListParagraph"/>
        <w:numPr>
          <w:ilvl w:val="0"/>
          <w:numId w:val="8"/>
        </w:numPr>
        <w:rPr>
          <w:sz w:val="24"/>
          <w:szCs w:val="24"/>
        </w:rPr>
      </w:pPr>
      <w:r w:rsidRPr="00AC583D">
        <w:rPr>
          <w:sz w:val="24"/>
          <w:szCs w:val="24"/>
        </w:rPr>
        <w:t>Provide ongoing support and training to VCFSE organisations to support their engagement and involvement with the programme whilst enabling sustainability of heritage activities by fostering partnerships between VCFSE organisations and heritage professionals.</w:t>
      </w:r>
    </w:p>
    <w:p w14:paraId="585DF5E4" w14:textId="40CEDC48" w:rsidR="006A5D23" w:rsidRPr="0097224C" w:rsidRDefault="006A5D23" w:rsidP="006A5D23">
      <w:pPr>
        <w:rPr>
          <w:b/>
          <w:bCs/>
          <w:sz w:val="24"/>
          <w:szCs w:val="24"/>
        </w:rPr>
      </w:pPr>
      <w:r w:rsidRPr="0097224C">
        <w:rPr>
          <w:b/>
          <w:bCs/>
          <w:sz w:val="24"/>
          <w:szCs w:val="24"/>
        </w:rPr>
        <w:t xml:space="preserve">7. </w:t>
      </w:r>
      <w:r w:rsidR="00AC583D" w:rsidRPr="00AC583D">
        <w:rPr>
          <w:b/>
          <w:bCs/>
          <w:sz w:val="24"/>
          <w:szCs w:val="24"/>
        </w:rPr>
        <w:t>Monitor and Report Project Progress</w:t>
      </w:r>
      <w:r w:rsidRPr="0097224C">
        <w:rPr>
          <w:b/>
          <w:bCs/>
          <w:sz w:val="24"/>
          <w:szCs w:val="24"/>
        </w:rPr>
        <w:t>:</w:t>
      </w:r>
    </w:p>
    <w:p w14:paraId="36CCE154" w14:textId="77777777" w:rsidR="00AC583D" w:rsidRPr="00AC583D" w:rsidRDefault="00AC583D" w:rsidP="00AC583D">
      <w:pPr>
        <w:pStyle w:val="ListParagraph"/>
        <w:numPr>
          <w:ilvl w:val="0"/>
          <w:numId w:val="9"/>
        </w:numPr>
        <w:rPr>
          <w:sz w:val="24"/>
          <w:szCs w:val="24"/>
        </w:rPr>
      </w:pPr>
      <w:r w:rsidRPr="00AC583D">
        <w:rPr>
          <w:sz w:val="24"/>
          <w:szCs w:val="24"/>
        </w:rPr>
        <w:t>Ensure timely and accurate reporting to funders and stakeholders, including the effective implementation of the participatory budget and evaluation of the programmes impact to internal and external stakeholders.</w:t>
      </w:r>
    </w:p>
    <w:p w14:paraId="1A8B2329" w14:textId="77777777" w:rsidR="00B60A6C" w:rsidRPr="00B60A6C" w:rsidRDefault="00B60A6C" w:rsidP="006A5D23">
      <w:pPr>
        <w:rPr>
          <w:sz w:val="24"/>
          <w:szCs w:val="24"/>
        </w:rPr>
      </w:pPr>
    </w:p>
    <w:p w14:paraId="6DD915FC" w14:textId="77777777" w:rsidR="00B60A6C" w:rsidRDefault="00B60A6C" w:rsidP="006A5D23"/>
    <w:p w14:paraId="351FE441" w14:textId="77777777" w:rsidR="00B60A6C" w:rsidRDefault="00B60A6C" w:rsidP="006A5D23"/>
    <w:p w14:paraId="2AFE2899" w14:textId="77777777" w:rsidR="00B60A6C" w:rsidRDefault="00B60A6C" w:rsidP="006A5D23"/>
    <w:p w14:paraId="00DEB4E3" w14:textId="77777777" w:rsidR="00B60A6C" w:rsidRDefault="00B60A6C" w:rsidP="006A5D23"/>
    <w:p w14:paraId="524624E0" w14:textId="77777777" w:rsidR="00B60A6C" w:rsidRDefault="00B60A6C" w:rsidP="006A5D23"/>
    <w:p w14:paraId="1DD32323" w14:textId="77777777" w:rsidR="00B60A6C" w:rsidRDefault="00B60A6C" w:rsidP="006A5D23"/>
    <w:p w14:paraId="03B24803" w14:textId="77777777" w:rsidR="00B60A6C" w:rsidRDefault="00B60A6C" w:rsidP="006A5D23"/>
    <w:p w14:paraId="1E7C7BB3" w14:textId="77777777" w:rsidR="00B60A6C" w:rsidRDefault="00B60A6C" w:rsidP="006A5D23"/>
    <w:p w14:paraId="4350FF66" w14:textId="77777777" w:rsidR="00444B9C" w:rsidRDefault="00444B9C" w:rsidP="006A5D23"/>
    <w:p w14:paraId="722AA4B0" w14:textId="77777777" w:rsidR="00B60A6C" w:rsidRDefault="00B60A6C" w:rsidP="006A5D23"/>
    <w:p w14:paraId="1F41B0CB" w14:textId="6BD80E0B" w:rsidR="006A5D23" w:rsidRDefault="006A5D23" w:rsidP="006A5D23">
      <w:pPr>
        <w:pStyle w:val="Heading2"/>
      </w:pPr>
      <w:r w:rsidRPr="006A5D23">
        <w:t xml:space="preserve">Person Specification </w:t>
      </w:r>
    </w:p>
    <w:p w14:paraId="5BED6043" w14:textId="77777777" w:rsidR="00C9624A" w:rsidRDefault="00C9624A" w:rsidP="00C9624A"/>
    <w:p w14:paraId="3907F600" w14:textId="77777777" w:rsidR="00C9624A" w:rsidRPr="00AC54F8" w:rsidRDefault="00C9624A" w:rsidP="00C9624A">
      <w:pPr>
        <w:spacing w:after="0" w:line="259" w:lineRule="auto"/>
        <w:ind w:left="-720" w:right="1641"/>
      </w:pPr>
    </w:p>
    <w:tbl>
      <w:tblPr>
        <w:tblStyle w:val="TableGrid"/>
        <w:tblW w:w="10196" w:type="dxa"/>
        <w:tblInd w:w="5" w:type="dxa"/>
        <w:tblLayout w:type="fixed"/>
        <w:tblCellMar>
          <w:top w:w="48" w:type="dxa"/>
          <w:left w:w="108" w:type="dxa"/>
          <w:right w:w="82" w:type="dxa"/>
        </w:tblCellMar>
        <w:tblLook w:val="04A0" w:firstRow="1" w:lastRow="0" w:firstColumn="1" w:lastColumn="0" w:noHBand="0" w:noVBand="1"/>
      </w:tblPr>
      <w:tblGrid>
        <w:gridCol w:w="2232"/>
        <w:gridCol w:w="4279"/>
        <w:gridCol w:w="1701"/>
        <w:gridCol w:w="1984"/>
      </w:tblGrid>
      <w:tr w:rsidR="00C9624A" w:rsidRPr="00AC54F8" w14:paraId="3903B9E4" w14:textId="77777777" w:rsidTr="00382B1B">
        <w:trPr>
          <w:trHeight w:val="816"/>
        </w:trPr>
        <w:tc>
          <w:tcPr>
            <w:tcW w:w="6511" w:type="dxa"/>
            <w:gridSpan w:val="2"/>
            <w:tcBorders>
              <w:top w:val="single" w:sz="4" w:space="0" w:color="000000"/>
              <w:left w:val="single" w:sz="4" w:space="0" w:color="000000"/>
              <w:bottom w:val="single" w:sz="4" w:space="0" w:color="000000"/>
              <w:right w:val="single" w:sz="4" w:space="0" w:color="000000"/>
            </w:tcBorders>
          </w:tcPr>
          <w:p w14:paraId="0175276F" w14:textId="77777777" w:rsidR="00C9624A" w:rsidRPr="00AC54F8" w:rsidRDefault="00C9624A" w:rsidP="00382B1B">
            <w:pPr>
              <w:pStyle w:val="Heading2"/>
              <w:rPr>
                <w:sz w:val="22"/>
              </w:rPr>
            </w:pPr>
            <w:r w:rsidRPr="00AC54F8">
              <w:t xml:space="preserve">Criteria </w:t>
            </w:r>
          </w:p>
        </w:tc>
        <w:tc>
          <w:tcPr>
            <w:tcW w:w="1701" w:type="dxa"/>
            <w:tcBorders>
              <w:top w:val="single" w:sz="4" w:space="0" w:color="000000"/>
              <w:left w:val="single" w:sz="4" w:space="0" w:color="000000"/>
              <w:bottom w:val="single" w:sz="4" w:space="0" w:color="000000"/>
              <w:right w:val="single" w:sz="4" w:space="0" w:color="000000"/>
            </w:tcBorders>
          </w:tcPr>
          <w:p w14:paraId="0676811A" w14:textId="77777777" w:rsidR="00C9624A" w:rsidRPr="00AC54F8" w:rsidRDefault="00C9624A" w:rsidP="00382B1B">
            <w:pPr>
              <w:pStyle w:val="Heading2"/>
              <w:rPr>
                <w:rFonts w:ascii="Segoe UI Symbol" w:eastAsia="Segoe UI Symbol" w:hAnsi="Segoe UI Symbol" w:cs="Segoe UI Symbol"/>
                <w:sz w:val="22"/>
              </w:rPr>
            </w:pPr>
            <w:r w:rsidRPr="00AC54F8">
              <w:t xml:space="preserve">Essential </w:t>
            </w:r>
          </w:p>
        </w:tc>
        <w:tc>
          <w:tcPr>
            <w:tcW w:w="1984" w:type="dxa"/>
            <w:tcBorders>
              <w:top w:val="single" w:sz="4" w:space="0" w:color="000000"/>
              <w:left w:val="single" w:sz="4" w:space="0" w:color="000000"/>
              <w:bottom w:val="single" w:sz="4" w:space="0" w:color="000000"/>
              <w:right w:val="single" w:sz="4" w:space="0" w:color="000000"/>
            </w:tcBorders>
          </w:tcPr>
          <w:p w14:paraId="0B4389A2" w14:textId="77777777" w:rsidR="00C9624A" w:rsidRPr="00AC54F8" w:rsidRDefault="00C9624A" w:rsidP="00382B1B">
            <w:pPr>
              <w:pStyle w:val="Heading2"/>
            </w:pPr>
            <w:r w:rsidRPr="00AC54F8">
              <w:t xml:space="preserve">Desirable </w:t>
            </w:r>
          </w:p>
        </w:tc>
      </w:tr>
      <w:tr w:rsidR="005E747A" w:rsidRPr="00AC54F8" w14:paraId="41317054" w14:textId="77777777" w:rsidTr="00955B92">
        <w:trPr>
          <w:trHeight w:val="816"/>
        </w:trPr>
        <w:tc>
          <w:tcPr>
            <w:tcW w:w="2232" w:type="dxa"/>
            <w:vMerge w:val="restart"/>
            <w:tcBorders>
              <w:top w:val="single" w:sz="4" w:space="0" w:color="000000"/>
              <w:left w:val="single" w:sz="4" w:space="0" w:color="000000"/>
              <w:right w:val="single" w:sz="4" w:space="0" w:color="000000"/>
            </w:tcBorders>
          </w:tcPr>
          <w:p w14:paraId="5EFF3693" w14:textId="77777777" w:rsidR="005E747A" w:rsidRPr="00AC54F8" w:rsidRDefault="005E747A" w:rsidP="00382B1B">
            <w:pPr>
              <w:pStyle w:val="Heading2"/>
            </w:pPr>
            <w:r w:rsidRPr="00AC54F8">
              <w:t>Personal</w:t>
            </w:r>
            <w:r>
              <w:t xml:space="preserve"> </w:t>
            </w:r>
            <w:r w:rsidRPr="00AC54F8">
              <w:t xml:space="preserve">Qualities and Attributes </w:t>
            </w:r>
          </w:p>
        </w:tc>
        <w:tc>
          <w:tcPr>
            <w:tcW w:w="4279" w:type="dxa"/>
            <w:tcBorders>
              <w:top w:val="single" w:sz="4" w:space="0" w:color="000000"/>
              <w:left w:val="single" w:sz="4" w:space="0" w:color="000000"/>
              <w:bottom w:val="single" w:sz="4" w:space="0" w:color="000000"/>
              <w:right w:val="single" w:sz="4" w:space="0" w:color="000000"/>
            </w:tcBorders>
          </w:tcPr>
          <w:p w14:paraId="5D6CE719" w14:textId="77777777" w:rsidR="005E747A" w:rsidRPr="00AC583D" w:rsidRDefault="005E747A" w:rsidP="004B601C">
            <w:pPr>
              <w:rPr>
                <w:sz w:val="24"/>
                <w:szCs w:val="24"/>
              </w:rPr>
            </w:pPr>
            <w:r w:rsidRPr="00AC583D">
              <w:rPr>
                <w:sz w:val="24"/>
                <w:szCs w:val="24"/>
              </w:rPr>
              <w:t>Exceptional communication and relationship-building skills, with the ability to inspire community-led initiatives.</w:t>
            </w:r>
          </w:p>
          <w:p w14:paraId="7FDD9425" w14:textId="77777777" w:rsidR="005E747A" w:rsidRPr="0012365B" w:rsidRDefault="005E747A" w:rsidP="00382B1B">
            <w:pPr>
              <w:spacing w:line="259"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893B1C" w14:textId="77777777" w:rsidR="005E747A" w:rsidRPr="00AC54F8" w:rsidRDefault="005E747A" w:rsidP="00382B1B">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5ADA220" w14:textId="77777777" w:rsidR="005E747A" w:rsidRPr="00AC54F8" w:rsidRDefault="005E747A" w:rsidP="00382B1B">
            <w:pPr>
              <w:spacing w:line="259" w:lineRule="auto"/>
              <w:ind w:left="36"/>
              <w:jc w:val="center"/>
            </w:pPr>
            <w:r w:rsidRPr="00AC54F8">
              <w:rPr>
                <w:b/>
                <w:sz w:val="28"/>
              </w:rPr>
              <w:t xml:space="preserve"> </w:t>
            </w:r>
          </w:p>
        </w:tc>
      </w:tr>
      <w:tr w:rsidR="005E747A" w:rsidRPr="00AC54F8" w14:paraId="748828E6" w14:textId="77777777" w:rsidTr="005E747A">
        <w:trPr>
          <w:trHeight w:val="973"/>
        </w:trPr>
        <w:tc>
          <w:tcPr>
            <w:tcW w:w="2232" w:type="dxa"/>
            <w:vMerge/>
            <w:tcBorders>
              <w:left w:val="single" w:sz="4" w:space="0" w:color="000000"/>
              <w:bottom w:val="single" w:sz="4" w:space="0" w:color="000000"/>
              <w:right w:val="single" w:sz="4" w:space="0" w:color="000000"/>
            </w:tcBorders>
          </w:tcPr>
          <w:p w14:paraId="6D79C7FD" w14:textId="77777777" w:rsidR="005E747A" w:rsidRPr="00AC54F8" w:rsidRDefault="005E747A" w:rsidP="005E747A">
            <w:pPr>
              <w:pStyle w:val="Heading2"/>
            </w:pPr>
          </w:p>
        </w:tc>
        <w:tc>
          <w:tcPr>
            <w:tcW w:w="4279" w:type="dxa"/>
            <w:tcBorders>
              <w:top w:val="single" w:sz="4" w:space="0" w:color="000000"/>
              <w:left w:val="single" w:sz="4" w:space="0" w:color="000000"/>
              <w:bottom w:val="single" w:sz="4" w:space="0" w:color="000000"/>
              <w:right w:val="single" w:sz="4" w:space="0" w:color="000000"/>
            </w:tcBorders>
          </w:tcPr>
          <w:p w14:paraId="73FA2F31" w14:textId="5D40588B" w:rsidR="005E747A" w:rsidRPr="00AC583D" w:rsidRDefault="005E747A" w:rsidP="005E747A">
            <w:pPr>
              <w:rPr>
                <w:sz w:val="24"/>
                <w:szCs w:val="24"/>
              </w:rPr>
            </w:pPr>
            <w:r w:rsidRPr="00814B83">
              <w:rPr>
                <w:sz w:val="24"/>
                <w:szCs w:val="24"/>
              </w:rPr>
              <w:t>A strong understanding of VCFSE and experience working with diverse community groups</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FF16335" w14:textId="0891AA3C" w:rsidR="005E747A" w:rsidRPr="00AC54F8" w:rsidRDefault="005E747A" w:rsidP="005E747A">
            <w:pPr>
              <w:spacing w:line="259" w:lineRule="auto"/>
              <w:ind w:right="26"/>
              <w:jc w:val="center"/>
              <w:rPr>
                <w:rFonts w:ascii="Segoe UI Symbol" w:eastAsia="Segoe UI Symbol" w:hAnsi="Segoe UI Symbol" w:cs="Segoe UI Symbol"/>
              </w:rP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4A77E48F" w14:textId="77777777" w:rsidR="005E747A" w:rsidRPr="00AC54F8" w:rsidRDefault="005E747A" w:rsidP="005E747A">
            <w:pPr>
              <w:spacing w:line="259" w:lineRule="auto"/>
              <w:ind w:left="36"/>
              <w:jc w:val="center"/>
              <w:rPr>
                <w:b/>
                <w:sz w:val="28"/>
              </w:rPr>
            </w:pPr>
          </w:p>
        </w:tc>
      </w:tr>
      <w:tr w:rsidR="005E747A" w:rsidRPr="00AC54F8" w14:paraId="59762732" w14:textId="77777777" w:rsidTr="00382B1B">
        <w:tblPrEx>
          <w:tblCellMar>
            <w:top w:w="47" w:type="dxa"/>
            <w:right w:w="46" w:type="dxa"/>
          </w:tblCellMar>
        </w:tblPrEx>
        <w:trPr>
          <w:trHeight w:val="547"/>
        </w:trPr>
        <w:tc>
          <w:tcPr>
            <w:tcW w:w="2232" w:type="dxa"/>
            <w:vMerge w:val="restart"/>
            <w:tcBorders>
              <w:top w:val="single" w:sz="4" w:space="0" w:color="auto"/>
              <w:left w:val="single" w:sz="4" w:space="0" w:color="000000"/>
              <w:bottom w:val="single" w:sz="4" w:space="0" w:color="000000"/>
              <w:right w:val="single" w:sz="4" w:space="0" w:color="000000"/>
            </w:tcBorders>
          </w:tcPr>
          <w:p w14:paraId="7E942DA4" w14:textId="77777777" w:rsidR="005E747A" w:rsidRPr="00AC54F8" w:rsidRDefault="005E747A" w:rsidP="005E747A">
            <w:pPr>
              <w:pStyle w:val="Heading2"/>
            </w:pPr>
            <w:r w:rsidRPr="00AC54F8">
              <w:t xml:space="preserve">Qualifications and Training </w:t>
            </w:r>
          </w:p>
        </w:tc>
        <w:tc>
          <w:tcPr>
            <w:tcW w:w="4279" w:type="dxa"/>
            <w:tcBorders>
              <w:top w:val="single" w:sz="4" w:space="0" w:color="000000"/>
              <w:left w:val="single" w:sz="4" w:space="0" w:color="000000"/>
              <w:bottom w:val="single" w:sz="4" w:space="0" w:color="000000"/>
              <w:right w:val="single" w:sz="4" w:space="0" w:color="000000"/>
            </w:tcBorders>
          </w:tcPr>
          <w:p w14:paraId="15A7EFB5" w14:textId="07800BDF" w:rsidR="005E747A" w:rsidRPr="0012365B" w:rsidRDefault="005E747A" w:rsidP="005E747A">
            <w:pPr>
              <w:rPr>
                <w:sz w:val="24"/>
                <w:szCs w:val="24"/>
                <w:highlight w:val="yellow"/>
              </w:rPr>
            </w:pPr>
            <w:r w:rsidRPr="0012365B">
              <w:rPr>
                <w:sz w:val="24"/>
                <w:szCs w:val="24"/>
              </w:rPr>
              <w:t>Relevant qualification</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66A3A16F" w14:textId="16CA53DD" w:rsidR="005E747A" w:rsidRPr="00C9624A" w:rsidRDefault="005E747A" w:rsidP="005E747A">
            <w:pPr>
              <w:spacing w:line="259" w:lineRule="auto"/>
              <w:ind w:right="63"/>
              <w:jc w:val="center"/>
              <w:rPr>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2E74FF62" w14:textId="108A3815" w:rsidR="005E747A" w:rsidRPr="00C9624A" w:rsidRDefault="005E747A" w:rsidP="005E747A">
            <w:pPr>
              <w:spacing w:line="259" w:lineRule="auto"/>
              <w:ind w:right="1"/>
              <w:jc w:val="center"/>
              <w:rPr>
                <w:highlight w:val="yellow"/>
              </w:rPr>
            </w:pPr>
            <w:r w:rsidRPr="00AC54F8">
              <w:rPr>
                <w:rFonts w:ascii="Segoe UI Symbol" w:eastAsia="Segoe UI Symbol" w:hAnsi="Segoe UI Symbol" w:cs="Segoe UI Symbol"/>
              </w:rPr>
              <w:t>✓</w:t>
            </w:r>
          </w:p>
        </w:tc>
      </w:tr>
      <w:tr w:rsidR="005E747A" w:rsidRPr="00AC54F8" w14:paraId="123DCA3F" w14:textId="77777777" w:rsidTr="00382B1B">
        <w:tblPrEx>
          <w:tblCellMar>
            <w:top w:w="47" w:type="dxa"/>
            <w:right w:w="46" w:type="dxa"/>
          </w:tblCellMar>
        </w:tblPrEx>
        <w:trPr>
          <w:trHeight w:val="848"/>
        </w:trPr>
        <w:tc>
          <w:tcPr>
            <w:tcW w:w="2232" w:type="dxa"/>
            <w:vMerge/>
            <w:tcBorders>
              <w:top w:val="single" w:sz="4" w:space="0" w:color="auto"/>
              <w:left w:val="single" w:sz="4" w:space="0" w:color="000000"/>
              <w:bottom w:val="single" w:sz="4" w:space="0" w:color="000000"/>
              <w:right w:val="single" w:sz="4" w:space="0" w:color="000000"/>
            </w:tcBorders>
          </w:tcPr>
          <w:p w14:paraId="24CA85C7" w14:textId="77777777" w:rsidR="005E747A" w:rsidRPr="00AC54F8" w:rsidRDefault="005E747A" w:rsidP="005E747A">
            <w:pPr>
              <w:pStyle w:val="Heading2"/>
            </w:pPr>
          </w:p>
        </w:tc>
        <w:tc>
          <w:tcPr>
            <w:tcW w:w="4279" w:type="dxa"/>
            <w:tcBorders>
              <w:top w:val="single" w:sz="4" w:space="0" w:color="000000"/>
              <w:left w:val="single" w:sz="4" w:space="0" w:color="000000"/>
              <w:bottom w:val="single" w:sz="4" w:space="0" w:color="000000"/>
              <w:right w:val="single" w:sz="4" w:space="0" w:color="000000"/>
            </w:tcBorders>
          </w:tcPr>
          <w:p w14:paraId="087AEA41" w14:textId="576DBA77" w:rsidR="005E747A" w:rsidRPr="0012365B" w:rsidRDefault="005E747A" w:rsidP="005E747A">
            <w:pPr>
              <w:spacing w:line="259" w:lineRule="auto"/>
              <w:rPr>
                <w:sz w:val="24"/>
                <w:szCs w:val="24"/>
                <w:highlight w:val="yellow"/>
              </w:rPr>
            </w:pPr>
            <w:r w:rsidRPr="0012365B">
              <w:rPr>
                <w:rFonts w:eastAsia="Verdana Pro" w:cs="Verdana Pro"/>
                <w:sz w:val="24"/>
                <w:szCs w:val="24"/>
              </w:rPr>
              <w:t>Demonstrable commitment to professional and personal development.</w:t>
            </w:r>
          </w:p>
        </w:tc>
        <w:tc>
          <w:tcPr>
            <w:tcW w:w="1701" w:type="dxa"/>
            <w:tcBorders>
              <w:top w:val="single" w:sz="4" w:space="0" w:color="000000"/>
              <w:left w:val="single" w:sz="4" w:space="0" w:color="000000"/>
              <w:bottom w:val="single" w:sz="4" w:space="0" w:color="000000"/>
              <w:right w:val="single" w:sz="4" w:space="0" w:color="000000"/>
            </w:tcBorders>
          </w:tcPr>
          <w:p w14:paraId="6E79739C" w14:textId="77777777" w:rsidR="005E747A" w:rsidRPr="00C9624A" w:rsidRDefault="005E747A" w:rsidP="005E747A">
            <w:pPr>
              <w:spacing w:line="259" w:lineRule="auto"/>
              <w:ind w:right="63"/>
              <w:jc w:val="center"/>
              <w:rPr>
                <w:highlight w:val="yellow"/>
              </w:rPr>
            </w:pPr>
            <w:r w:rsidRPr="00044134">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44552A1F" w14:textId="77777777" w:rsidR="005E747A" w:rsidRPr="00C9624A" w:rsidRDefault="005E747A" w:rsidP="005E747A">
            <w:pPr>
              <w:spacing w:line="259" w:lineRule="auto"/>
              <w:ind w:right="1"/>
              <w:jc w:val="center"/>
              <w:rPr>
                <w:rFonts w:ascii="Segoe UI Symbol" w:eastAsia="Segoe UI Symbol" w:hAnsi="Segoe UI Symbol" w:cs="Segoe UI Symbol"/>
                <w:highlight w:val="yellow"/>
              </w:rPr>
            </w:pPr>
          </w:p>
        </w:tc>
      </w:tr>
      <w:tr w:rsidR="005E747A" w:rsidRPr="00AC54F8" w14:paraId="532596A1" w14:textId="77777777" w:rsidTr="005E747A">
        <w:tblPrEx>
          <w:tblCellMar>
            <w:top w:w="47" w:type="dxa"/>
            <w:right w:w="46" w:type="dxa"/>
          </w:tblCellMar>
        </w:tblPrEx>
        <w:trPr>
          <w:trHeight w:val="513"/>
        </w:trPr>
        <w:tc>
          <w:tcPr>
            <w:tcW w:w="2232" w:type="dxa"/>
            <w:vMerge w:val="restart"/>
            <w:tcBorders>
              <w:top w:val="single" w:sz="4" w:space="0" w:color="000000"/>
              <w:left w:val="single" w:sz="4" w:space="0" w:color="000000"/>
              <w:bottom w:val="single" w:sz="4" w:space="0" w:color="000000"/>
              <w:right w:val="single" w:sz="4" w:space="0" w:color="000000"/>
            </w:tcBorders>
          </w:tcPr>
          <w:p w14:paraId="67848456" w14:textId="77777777" w:rsidR="005E747A" w:rsidRPr="00AC54F8" w:rsidRDefault="005E747A" w:rsidP="005E747A">
            <w:pPr>
              <w:pStyle w:val="Heading2"/>
            </w:pPr>
            <w:r w:rsidRPr="00AC54F8">
              <w:t xml:space="preserve">Experience </w:t>
            </w:r>
          </w:p>
        </w:tc>
        <w:tc>
          <w:tcPr>
            <w:tcW w:w="4279" w:type="dxa"/>
            <w:tcBorders>
              <w:top w:val="single" w:sz="4" w:space="0" w:color="000000"/>
              <w:left w:val="single" w:sz="4" w:space="0" w:color="000000"/>
              <w:bottom w:val="single" w:sz="4" w:space="0" w:color="000000"/>
              <w:right w:val="single" w:sz="4" w:space="0" w:color="000000"/>
            </w:tcBorders>
          </w:tcPr>
          <w:p w14:paraId="6EDEA608" w14:textId="77777777" w:rsidR="005E747A" w:rsidRPr="00AC583D" w:rsidRDefault="005E747A" w:rsidP="005E747A">
            <w:pPr>
              <w:rPr>
                <w:sz w:val="24"/>
                <w:szCs w:val="24"/>
              </w:rPr>
            </w:pPr>
            <w:r w:rsidRPr="00AC583D">
              <w:rPr>
                <w:sz w:val="24"/>
                <w:szCs w:val="24"/>
              </w:rPr>
              <w:t>Proven experience within heritage or community engagement sectors.</w:t>
            </w:r>
          </w:p>
          <w:p w14:paraId="630A89D8" w14:textId="4D952CA5" w:rsidR="005E747A" w:rsidRPr="0012365B" w:rsidRDefault="005E747A" w:rsidP="005E747A">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6570DF2" w14:textId="77777777" w:rsidR="005E747A" w:rsidRPr="00AC54F8" w:rsidRDefault="005E747A" w:rsidP="005E747A">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4BEB4A8" w14:textId="2F74F257" w:rsidR="005E747A" w:rsidRPr="00AC54F8" w:rsidRDefault="005E747A" w:rsidP="005E747A">
            <w:pPr>
              <w:spacing w:line="259" w:lineRule="auto"/>
              <w:ind w:right="1"/>
              <w:jc w:val="center"/>
            </w:pPr>
          </w:p>
        </w:tc>
      </w:tr>
      <w:tr w:rsidR="005E747A" w:rsidRPr="00AC54F8" w14:paraId="0A4440EC" w14:textId="77777777" w:rsidTr="005E747A">
        <w:tblPrEx>
          <w:tblCellMar>
            <w:top w:w="47" w:type="dxa"/>
            <w:right w:w="46" w:type="dxa"/>
          </w:tblCellMar>
        </w:tblPrEx>
        <w:trPr>
          <w:trHeight w:val="755"/>
        </w:trPr>
        <w:tc>
          <w:tcPr>
            <w:tcW w:w="2232" w:type="dxa"/>
            <w:vMerge/>
            <w:tcBorders>
              <w:top w:val="single" w:sz="4" w:space="0" w:color="000000"/>
              <w:left w:val="single" w:sz="4" w:space="0" w:color="000000"/>
              <w:bottom w:val="single" w:sz="4" w:space="0" w:color="000000"/>
              <w:right w:val="single" w:sz="4" w:space="0" w:color="000000"/>
            </w:tcBorders>
          </w:tcPr>
          <w:p w14:paraId="620EAD04" w14:textId="77777777" w:rsidR="005E747A" w:rsidRPr="00AC54F8" w:rsidRDefault="005E747A" w:rsidP="005E747A">
            <w:pPr>
              <w:pStyle w:val="Heading2"/>
            </w:pPr>
          </w:p>
        </w:tc>
        <w:tc>
          <w:tcPr>
            <w:tcW w:w="4279" w:type="dxa"/>
            <w:tcBorders>
              <w:top w:val="single" w:sz="4" w:space="0" w:color="000000"/>
              <w:left w:val="single" w:sz="4" w:space="0" w:color="000000"/>
              <w:bottom w:val="single" w:sz="4" w:space="0" w:color="000000"/>
              <w:right w:val="single" w:sz="4" w:space="0" w:color="000000"/>
            </w:tcBorders>
          </w:tcPr>
          <w:p w14:paraId="68105DF9" w14:textId="2CD72564" w:rsidR="005E747A" w:rsidRPr="005E747A" w:rsidRDefault="005E747A" w:rsidP="005E747A">
            <w:pPr>
              <w:rPr>
                <w:sz w:val="24"/>
                <w:szCs w:val="24"/>
              </w:rPr>
            </w:pPr>
            <w:r w:rsidRPr="005E747A">
              <w:rPr>
                <w:sz w:val="24"/>
                <w:szCs w:val="24"/>
              </w:rPr>
              <w:t xml:space="preserve">Experience in fundraising and delivery of programmes to external funders </w:t>
            </w:r>
          </w:p>
        </w:tc>
        <w:tc>
          <w:tcPr>
            <w:tcW w:w="1701" w:type="dxa"/>
            <w:tcBorders>
              <w:top w:val="single" w:sz="4" w:space="0" w:color="000000"/>
              <w:left w:val="single" w:sz="4" w:space="0" w:color="000000"/>
              <w:bottom w:val="single" w:sz="4" w:space="0" w:color="000000"/>
              <w:right w:val="single" w:sz="4" w:space="0" w:color="000000"/>
            </w:tcBorders>
          </w:tcPr>
          <w:p w14:paraId="56F20C65" w14:textId="7DD37308" w:rsidR="005E747A" w:rsidRPr="00AC54F8" w:rsidRDefault="005E747A" w:rsidP="005E747A">
            <w:pPr>
              <w:spacing w:line="259" w:lineRule="auto"/>
              <w:ind w:right="63"/>
              <w:jc w:val="center"/>
              <w:rPr>
                <w:rFonts w:ascii="Segoe UI Symbol" w:eastAsia="Segoe UI Symbol" w:hAnsi="Segoe UI Symbol" w:cs="Segoe UI Symbol"/>
              </w:rP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ED270F6" w14:textId="77777777" w:rsidR="005E747A" w:rsidRPr="00AC54F8" w:rsidRDefault="005E747A" w:rsidP="005E747A">
            <w:pPr>
              <w:spacing w:line="259" w:lineRule="auto"/>
              <w:ind w:right="1"/>
              <w:jc w:val="center"/>
              <w:rPr>
                <w:b/>
                <w:sz w:val="28"/>
              </w:rPr>
            </w:pPr>
          </w:p>
        </w:tc>
      </w:tr>
      <w:tr w:rsidR="005E747A" w:rsidRPr="00AC54F8" w14:paraId="3690204D" w14:textId="77777777" w:rsidTr="005E747A">
        <w:tblPrEx>
          <w:tblCellMar>
            <w:top w:w="47" w:type="dxa"/>
            <w:right w:w="46" w:type="dxa"/>
          </w:tblCellMar>
        </w:tblPrEx>
        <w:trPr>
          <w:trHeight w:val="1078"/>
        </w:trPr>
        <w:tc>
          <w:tcPr>
            <w:tcW w:w="2232" w:type="dxa"/>
            <w:vMerge/>
            <w:tcBorders>
              <w:top w:val="single" w:sz="4" w:space="0" w:color="auto"/>
              <w:left w:val="single" w:sz="4" w:space="0" w:color="auto"/>
              <w:bottom w:val="single" w:sz="4" w:space="0" w:color="auto"/>
              <w:right w:val="single" w:sz="4" w:space="0" w:color="auto"/>
            </w:tcBorders>
          </w:tcPr>
          <w:p w14:paraId="00F84A0A" w14:textId="77777777" w:rsidR="005E747A" w:rsidRPr="00AC54F8" w:rsidRDefault="005E747A" w:rsidP="005E747A">
            <w:pPr>
              <w:spacing w:after="160" w:line="259" w:lineRule="auto"/>
            </w:pPr>
          </w:p>
        </w:tc>
        <w:tc>
          <w:tcPr>
            <w:tcW w:w="4279" w:type="dxa"/>
            <w:tcBorders>
              <w:top w:val="single" w:sz="4" w:space="0" w:color="000000"/>
              <w:left w:val="single" w:sz="4" w:space="0" w:color="auto"/>
              <w:bottom w:val="single" w:sz="4" w:space="0" w:color="000000"/>
              <w:right w:val="single" w:sz="4" w:space="0" w:color="000000"/>
            </w:tcBorders>
          </w:tcPr>
          <w:p w14:paraId="535C9977" w14:textId="5FE90BE8" w:rsidR="005E747A" w:rsidRPr="0012365B" w:rsidRDefault="005E747A" w:rsidP="005E747A">
            <w:pPr>
              <w:rPr>
                <w:sz w:val="24"/>
                <w:szCs w:val="24"/>
              </w:rPr>
            </w:pPr>
            <w:r w:rsidRPr="00AC583D">
              <w:rPr>
                <w:sz w:val="24"/>
                <w:szCs w:val="24"/>
              </w:rPr>
              <w:t>Demonstra</w:t>
            </w:r>
            <w:r>
              <w:rPr>
                <w:sz w:val="24"/>
                <w:szCs w:val="24"/>
              </w:rPr>
              <w:t>ble</w:t>
            </w:r>
            <w:r w:rsidRPr="00AC583D">
              <w:rPr>
                <w:sz w:val="24"/>
                <w:szCs w:val="24"/>
              </w:rPr>
              <w:t xml:space="preserve"> ability to deliver projects with clear outcomes, particularly in collaborative environments</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22783DB4" w14:textId="504CECF2" w:rsidR="005E747A" w:rsidRPr="00AC54F8" w:rsidRDefault="005E747A" w:rsidP="005E747A">
            <w:pPr>
              <w:spacing w:line="259" w:lineRule="auto"/>
              <w:ind w:right="63"/>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79E3E333" w14:textId="77777777" w:rsidR="005E747A" w:rsidRPr="00AC54F8" w:rsidRDefault="005E747A" w:rsidP="005E747A">
            <w:pPr>
              <w:spacing w:line="259" w:lineRule="auto"/>
              <w:ind w:right="1"/>
              <w:jc w:val="center"/>
            </w:pPr>
            <w:r w:rsidRPr="00AC54F8">
              <w:rPr>
                <w:b/>
                <w:sz w:val="28"/>
              </w:rPr>
              <w:t xml:space="preserve"> </w:t>
            </w:r>
          </w:p>
        </w:tc>
      </w:tr>
      <w:tr w:rsidR="005E747A" w:rsidRPr="00AC54F8" w14:paraId="499AE66B" w14:textId="77777777" w:rsidTr="00B60A6C">
        <w:tblPrEx>
          <w:tblCellMar>
            <w:top w:w="47" w:type="dxa"/>
            <w:right w:w="46" w:type="dxa"/>
          </w:tblCellMar>
        </w:tblPrEx>
        <w:trPr>
          <w:trHeight w:val="816"/>
        </w:trPr>
        <w:tc>
          <w:tcPr>
            <w:tcW w:w="2232" w:type="dxa"/>
            <w:vMerge w:val="restart"/>
            <w:tcBorders>
              <w:top w:val="single" w:sz="4" w:space="0" w:color="auto"/>
              <w:left w:val="single" w:sz="4" w:space="0" w:color="000000"/>
              <w:bottom w:val="single" w:sz="4" w:space="0" w:color="000000"/>
              <w:right w:val="single" w:sz="4" w:space="0" w:color="000000"/>
            </w:tcBorders>
          </w:tcPr>
          <w:p w14:paraId="5233FEB7" w14:textId="77777777" w:rsidR="005E747A" w:rsidRPr="00AC54F8" w:rsidRDefault="005E747A" w:rsidP="005E747A">
            <w:pPr>
              <w:pStyle w:val="Heading2"/>
            </w:pPr>
            <w:r w:rsidRPr="00AC54F8">
              <w:t xml:space="preserve">Other </w:t>
            </w:r>
          </w:p>
        </w:tc>
        <w:tc>
          <w:tcPr>
            <w:tcW w:w="4279" w:type="dxa"/>
            <w:tcBorders>
              <w:top w:val="single" w:sz="4" w:space="0" w:color="000000"/>
              <w:left w:val="single" w:sz="4" w:space="0" w:color="000000"/>
              <w:bottom w:val="single" w:sz="4" w:space="0" w:color="000000"/>
              <w:right w:val="single" w:sz="4" w:space="0" w:color="000000"/>
            </w:tcBorders>
          </w:tcPr>
          <w:p w14:paraId="2FBF9D08" w14:textId="3481BB63" w:rsidR="005E747A" w:rsidRPr="0012365B" w:rsidRDefault="005E747A" w:rsidP="005E747A">
            <w:pPr>
              <w:spacing w:line="259" w:lineRule="auto"/>
              <w:rPr>
                <w:sz w:val="24"/>
                <w:szCs w:val="24"/>
                <w:highlight w:val="yellow"/>
              </w:rPr>
            </w:pPr>
            <w:r w:rsidRPr="0012365B">
              <w:rPr>
                <w:sz w:val="24"/>
                <w:szCs w:val="24"/>
              </w:rPr>
              <w:t>Willingness to work flexible hours when required to meet work demands</w:t>
            </w:r>
            <w:r w:rsidRPr="0012365B">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4F7FA9F" w14:textId="77777777" w:rsidR="005E747A" w:rsidRPr="006A5D23" w:rsidRDefault="005E747A" w:rsidP="005E747A">
            <w:pPr>
              <w:spacing w:line="259" w:lineRule="auto"/>
              <w:ind w:right="5"/>
              <w:jc w:val="center"/>
              <w:rPr>
                <w:highlight w:val="yellow"/>
              </w:rPr>
            </w:pPr>
            <w:r w:rsidRPr="00044134">
              <w:rPr>
                <w:rFonts w:ascii="Segoe UI Symbol" w:eastAsia="Segoe UI Symbol" w:hAnsi="Segoe UI Symbol" w:cs="Segoe UI Symbol"/>
              </w:rPr>
              <w:t>✓</w:t>
            </w:r>
            <w:r w:rsidRPr="00044134">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85680E1" w14:textId="77777777" w:rsidR="005E747A" w:rsidRPr="006A5D23" w:rsidRDefault="005E747A" w:rsidP="005E747A">
            <w:pPr>
              <w:spacing w:line="259" w:lineRule="auto"/>
              <w:ind w:left="57"/>
              <w:jc w:val="center"/>
              <w:rPr>
                <w:highlight w:val="yellow"/>
              </w:rPr>
            </w:pPr>
            <w:r w:rsidRPr="006A5D23">
              <w:rPr>
                <w:b/>
                <w:sz w:val="28"/>
                <w:highlight w:val="yellow"/>
              </w:rPr>
              <w:t xml:space="preserve"> </w:t>
            </w:r>
          </w:p>
        </w:tc>
      </w:tr>
      <w:tr w:rsidR="005E747A" w:rsidRPr="00AC54F8" w14:paraId="4E1BF857" w14:textId="77777777" w:rsidTr="00382B1B">
        <w:tblPrEx>
          <w:tblCellMar>
            <w:top w:w="47" w:type="dxa"/>
            <w:right w:w="46" w:type="dxa"/>
          </w:tblCellMar>
        </w:tblPrEx>
        <w:trPr>
          <w:trHeight w:val="1085"/>
        </w:trPr>
        <w:tc>
          <w:tcPr>
            <w:tcW w:w="2232" w:type="dxa"/>
            <w:vMerge/>
            <w:tcBorders>
              <w:top w:val="nil"/>
              <w:left w:val="single" w:sz="4" w:space="0" w:color="000000"/>
              <w:bottom w:val="single" w:sz="4" w:space="0" w:color="000000"/>
              <w:right w:val="single" w:sz="4" w:space="0" w:color="000000"/>
            </w:tcBorders>
          </w:tcPr>
          <w:p w14:paraId="7D768699" w14:textId="77777777" w:rsidR="005E747A" w:rsidRPr="00AC54F8" w:rsidRDefault="005E747A" w:rsidP="005E747A">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716A0BB" w14:textId="77777777" w:rsidR="005E747A" w:rsidRPr="0012365B" w:rsidRDefault="005E747A" w:rsidP="005E747A">
            <w:pPr>
              <w:spacing w:line="259" w:lineRule="auto"/>
              <w:rPr>
                <w:sz w:val="24"/>
                <w:szCs w:val="24"/>
                <w:highlight w:val="yellow"/>
              </w:rPr>
            </w:pPr>
            <w:r w:rsidRPr="0012365B">
              <w:rPr>
                <w:sz w:val="24"/>
                <w:szCs w:val="24"/>
              </w:rPr>
              <w:t>A full driving licence and access to own transport, and willingness to travel across the locality when required</w:t>
            </w:r>
            <w:r w:rsidRPr="0012365B">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A210E29" w14:textId="77777777" w:rsidR="005E747A" w:rsidRPr="006A5D23" w:rsidRDefault="005E747A" w:rsidP="005E747A">
            <w:pPr>
              <w:spacing w:line="259" w:lineRule="auto"/>
              <w:ind w:right="5"/>
              <w:jc w:val="center"/>
              <w:rPr>
                <w:highlight w:val="yellow"/>
              </w:rPr>
            </w:pPr>
            <w:r w:rsidRPr="00044134">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712907C5" w14:textId="77777777" w:rsidR="005E747A" w:rsidRPr="006A5D23" w:rsidRDefault="005E747A" w:rsidP="005E747A">
            <w:pPr>
              <w:spacing w:line="259" w:lineRule="auto"/>
              <w:ind w:left="57"/>
              <w:jc w:val="center"/>
              <w:rPr>
                <w:highlight w:val="yellow"/>
              </w:rPr>
            </w:pPr>
            <w:r w:rsidRPr="006A5D23">
              <w:rPr>
                <w:b/>
                <w:sz w:val="28"/>
                <w:highlight w:val="yellow"/>
              </w:rPr>
              <w:t xml:space="preserve"> </w:t>
            </w:r>
          </w:p>
        </w:tc>
      </w:tr>
    </w:tbl>
    <w:p w14:paraId="4D4D0284" w14:textId="21FB46C2" w:rsidR="00AC583D" w:rsidRDefault="00814B83" w:rsidP="00B60A6C">
      <w:pPr>
        <w:rPr>
          <w:rFonts w:cstheme="minorHAnsi"/>
        </w:rPr>
      </w:pPr>
      <w:r>
        <w:rPr>
          <w:rFonts w:cstheme="minorHAnsi"/>
        </w:rPr>
        <w:t xml:space="preserve"> </w:t>
      </w:r>
    </w:p>
    <w:p w14:paraId="25E49459" w14:textId="4F572CA3" w:rsidR="006A5D23" w:rsidRPr="00B60A6C" w:rsidRDefault="006A5D23" w:rsidP="00B60A6C">
      <w:pPr>
        <w:spacing w:line="240" w:lineRule="auto"/>
        <w:rPr>
          <w:rFonts w:cstheme="minorHAnsi"/>
        </w:rPr>
      </w:pPr>
      <w:r w:rsidRPr="00B60A6C">
        <w:rPr>
          <w:b/>
          <w:bCs/>
          <w:color w:val="375542" w:themeColor="accent2"/>
          <w:sz w:val="28"/>
          <w:szCs w:val="28"/>
        </w:rPr>
        <w:t>Core Competencies</w:t>
      </w:r>
    </w:p>
    <w:p w14:paraId="4D1BEC4E" w14:textId="6423B3F8" w:rsidR="006A5D23" w:rsidRPr="00B60A6C" w:rsidRDefault="006A5D23" w:rsidP="0012365B">
      <w:pPr>
        <w:pStyle w:val="ListParagraph"/>
        <w:numPr>
          <w:ilvl w:val="0"/>
          <w:numId w:val="2"/>
        </w:numPr>
        <w:spacing w:after="0" w:line="240" w:lineRule="auto"/>
        <w:rPr>
          <w:sz w:val="24"/>
          <w:szCs w:val="24"/>
        </w:rPr>
      </w:pPr>
      <w:r w:rsidRPr="00B60A6C">
        <w:rPr>
          <w:sz w:val="24"/>
          <w:szCs w:val="24"/>
        </w:rPr>
        <w:t>Committed to the charity’s mission, values, and operational approach.</w:t>
      </w:r>
    </w:p>
    <w:p w14:paraId="43453B3C" w14:textId="70313432" w:rsidR="006A5D23" w:rsidRPr="00B60A6C" w:rsidRDefault="006A5D23" w:rsidP="0012365B">
      <w:pPr>
        <w:pStyle w:val="ListParagraph"/>
        <w:numPr>
          <w:ilvl w:val="0"/>
          <w:numId w:val="2"/>
        </w:numPr>
        <w:spacing w:after="0" w:line="240" w:lineRule="auto"/>
        <w:rPr>
          <w:sz w:val="24"/>
          <w:szCs w:val="24"/>
        </w:rPr>
      </w:pPr>
      <w:r w:rsidRPr="00B60A6C">
        <w:rPr>
          <w:sz w:val="24"/>
          <w:szCs w:val="24"/>
        </w:rPr>
        <w:t>Strategic thinker with the ability to see the bigger picture while also focusing on operational details.</w:t>
      </w:r>
    </w:p>
    <w:p w14:paraId="51FE50E6" w14:textId="4E78B3A5" w:rsidR="006A5D23" w:rsidRPr="00B60A6C" w:rsidRDefault="006A5D23" w:rsidP="0012365B">
      <w:pPr>
        <w:pStyle w:val="ListParagraph"/>
        <w:numPr>
          <w:ilvl w:val="0"/>
          <w:numId w:val="2"/>
        </w:numPr>
        <w:spacing w:after="0" w:line="240" w:lineRule="auto"/>
        <w:rPr>
          <w:sz w:val="24"/>
          <w:szCs w:val="24"/>
        </w:rPr>
      </w:pPr>
      <w:r w:rsidRPr="00B60A6C">
        <w:rPr>
          <w:sz w:val="24"/>
          <w:szCs w:val="24"/>
        </w:rPr>
        <w:t>Collaborative and able to work effectively within a team, taking a leadership role when necessary.</w:t>
      </w:r>
    </w:p>
    <w:p w14:paraId="24727B2C" w14:textId="1872769E" w:rsidR="006A5D23" w:rsidRPr="00B60A6C" w:rsidRDefault="006A5D23" w:rsidP="0012365B">
      <w:pPr>
        <w:pStyle w:val="ListParagraph"/>
        <w:numPr>
          <w:ilvl w:val="0"/>
          <w:numId w:val="2"/>
        </w:numPr>
        <w:spacing w:after="0" w:line="240" w:lineRule="auto"/>
        <w:rPr>
          <w:sz w:val="24"/>
          <w:szCs w:val="24"/>
        </w:rPr>
      </w:pPr>
      <w:r w:rsidRPr="00B60A6C">
        <w:rPr>
          <w:sz w:val="24"/>
          <w:szCs w:val="24"/>
        </w:rPr>
        <w:t>Resilient and adaptable, with the ability to manage competing priorities in a complex environment.</w:t>
      </w:r>
    </w:p>
    <w:p w14:paraId="3783E090" w14:textId="1E249E82" w:rsidR="006A5D23" w:rsidRPr="00B60A6C" w:rsidRDefault="006A5D23" w:rsidP="0012365B">
      <w:pPr>
        <w:pStyle w:val="ListParagraph"/>
        <w:numPr>
          <w:ilvl w:val="0"/>
          <w:numId w:val="2"/>
        </w:numPr>
        <w:spacing w:after="0" w:line="240" w:lineRule="auto"/>
        <w:rPr>
          <w:sz w:val="24"/>
          <w:szCs w:val="24"/>
        </w:rPr>
      </w:pPr>
      <w:r w:rsidRPr="00B60A6C">
        <w:rPr>
          <w:sz w:val="24"/>
          <w:szCs w:val="24"/>
        </w:rPr>
        <w:t>Entrepreneurial and innovative, with a proactive approach to problem-solving</w:t>
      </w:r>
    </w:p>
    <w:p w14:paraId="1C30438B" w14:textId="23EBF508" w:rsidR="0009421E" w:rsidRPr="00B60A6C" w:rsidRDefault="00B60A6C" w:rsidP="00B60A6C">
      <w:pPr>
        <w:rPr>
          <w:sz w:val="24"/>
          <w:szCs w:val="24"/>
        </w:rPr>
      </w:pPr>
      <w:r>
        <w:rPr>
          <w:sz w:val="24"/>
          <w:szCs w:val="24"/>
        </w:rPr>
        <w:lastRenderedPageBreak/>
        <w:br/>
      </w:r>
      <w:r w:rsidR="006A5D23" w:rsidRPr="00B60A6C">
        <w:rPr>
          <w:sz w:val="24"/>
          <w:szCs w:val="24"/>
        </w:rPr>
        <w:t>This is a flexible job description that may evolve with the needs of the organisation.</w:t>
      </w:r>
    </w:p>
    <w:p w14:paraId="0F1006D1" w14:textId="77777777" w:rsidR="005E747A" w:rsidRDefault="005E747A" w:rsidP="009D3210">
      <w:pPr>
        <w:spacing w:line="240" w:lineRule="auto"/>
        <w:rPr>
          <w:b/>
          <w:bCs/>
          <w:color w:val="375542" w:themeColor="accent2"/>
          <w:sz w:val="28"/>
          <w:szCs w:val="28"/>
        </w:rPr>
      </w:pPr>
    </w:p>
    <w:p w14:paraId="15F4FE56" w14:textId="7B3A8512" w:rsidR="009D3210" w:rsidRPr="00A85910" w:rsidRDefault="009D3210" w:rsidP="009D3210">
      <w:pPr>
        <w:spacing w:line="240" w:lineRule="auto"/>
        <w:rPr>
          <w:b/>
          <w:bCs/>
          <w:color w:val="375542" w:themeColor="accent2"/>
          <w:sz w:val="28"/>
          <w:szCs w:val="28"/>
        </w:rPr>
      </w:pPr>
      <w:r w:rsidRPr="00A85910">
        <w:rPr>
          <w:b/>
          <w:bCs/>
          <w:color w:val="375542" w:themeColor="accent2"/>
          <w:sz w:val="28"/>
          <w:szCs w:val="28"/>
        </w:rPr>
        <w:t xml:space="preserve">Professional development </w:t>
      </w:r>
    </w:p>
    <w:p w14:paraId="72CDF43E" w14:textId="77777777" w:rsidR="009D3210" w:rsidRDefault="009D3210" w:rsidP="0012365B">
      <w:pPr>
        <w:pStyle w:val="ListParagraph"/>
        <w:numPr>
          <w:ilvl w:val="0"/>
          <w:numId w:val="2"/>
        </w:numPr>
        <w:spacing w:after="0" w:line="240" w:lineRule="auto"/>
        <w:rPr>
          <w:sz w:val="24"/>
          <w:szCs w:val="24"/>
        </w:rPr>
      </w:pPr>
      <w:r w:rsidRPr="00CF031D">
        <w:rPr>
          <w:sz w:val="24"/>
          <w:szCs w:val="24"/>
        </w:rPr>
        <w:t>Work with your line manager to undertake continual personal and professional development, taking an active part in reviewing and developing the roles and responsibilities.</w:t>
      </w:r>
    </w:p>
    <w:p w14:paraId="621FE7E8" w14:textId="77777777" w:rsidR="009D3210" w:rsidRPr="00CF031D" w:rsidRDefault="009D3210" w:rsidP="0012365B">
      <w:pPr>
        <w:pStyle w:val="ListParagraph"/>
        <w:numPr>
          <w:ilvl w:val="0"/>
          <w:numId w:val="2"/>
        </w:numPr>
        <w:spacing w:after="0" w:line="240" w:lineRule="auto"/>
        <w:rPr>
          <w:sz w:val="24"/>
          <w:szCs w:val="24"/>
        </w:rPr>
      </w:pPr>
      <w:r w:rsidRPr="00CF031D">
        <w:rPr>
          <w:sz w:val="24"/>
          <w:szCs w:val="24"/>
        </w:rPr>
        <w:t xml:space="preserve">Adhere to organisational policies and procedures, including confidentiality, safeguarding, lone working, information governance, and health and safety. </w:t>
      </w:r>
    </w:p>
    <w:p w14:paraId="7D109302" w14:textId="77777777" w:rsidR="009D3210" w:rsidRDefault="009D3210" w:rsidP="009D3210">
      <w:pPr>
        <w:spacing w:line="240" w:lineRule="auto"/>
        <w:rPr>
          <w:b/>
          <w:bCs/>
          <w:color w:val="375542" w:themeColor="accent2"/>
          <w:sz w:val="28"/>
          <w:szCs w:val="28"/>
        </w:rPr>
      </w:pPr>
    </w:p>
    <w:p w14:paraId="7FE4AADC" w14:textId="77777777" w:rsidR="009D3210" w:rsidRPr="00A85910" w:rsidRDefault="009D3210" w:rsidP="009D3210">
      <w:pPr>
        <w:spacing w:line="240" w:lineRule="auto"/>
        <w:rPr>
          <w:b/>
          <w:bCs/>
          <w:color w:val="375542" w:themeColor="accent2"/>
          <w:sz w:val="28"/>
          <w:szCs w:val="28"/>
        </w:rPr>
      </w:pPr>
      <w:r w:rsidRPr="00A85910">
        <w:rPr>
          <w:b/>
          <w:bCs/>
          <w:color w:val="375542" w:themeColor="accent2"/>
          <w:sz w:val="28"/>
          <w:szCs w:val="28"/>
        </w:rPr>
        <w:t xml:space="preserve">Miscellaneous </w:t>
      </w:r>
    </w:p>
    <w:p w14:paraId="027BB2EF" w14:textId="77777777" w:rsidR="009D3210" w:rsidRDefault="009D3210" w:rsidP="0012365B">
      <w:pPr>
        <w:pStyle w:val="ListParagraph"/>
        <w:numPr>
          <w:ilvl w:val="0"/>
          <w:numId w:val="3"/>
        </w:numPr>
        <w:spacing w:after="0" w:line="240" w:lineRule="auto"/>
        <w:rPr>
          <w:sz w:val="24"/>
          <w:szCs w:val="24"/>
        </w:rPr>
      </w:pPr>
      <w:r w:rsidRPr="00CF031D">
        <w:rPr>
          <w:sz w:val="24"/>
          <w:szCs w:val="24"/>
        </w:rPr>
        <w:t>Work as part of the team to seek feedback, continually improve the service and contribute to business planning. Support team members where capacity becomes an issue</w:t>
      </w:r>
      <w:r>
        <w:rPr>
          <w:sz w:val="24"/>
          <w:szCs w:val="24"/>
        </w:rPr>
        <w:t>.</w:t>
      </w:r>
    </w:p>
    <w:p w14:paraId="5E8C3BC9" w14:textId="77777777" w:rsidR="009D3210" w:rsidRDefault="009D3210" w:rsidP="0012365B">
      <w:pPr>
        <w:pStyle w:val="ListParagraph"/>
        <w:numPr>
          <w:ilvl w:val="0"/>
          <w:numId w:val="3"/>
        </w:numPr>
        <w:spacing w:after="0" w:line="240" w:lineRule="auto"/>
        <w:rPr>
          <w:sz w:val="24"/>
          <w:szCs w:val="24"/>
        </w:rPr>
      </w:pPr>
      <w:r w:rsidRPr="00CF031D">
        <w:rPr>
          <w:sz w:val="24"/>
          <w:szCs w:val="24"/>
        </w:rPr>
        <w:t xml:space="preserve">Undertake any tasks consistent with the level of the post and the scope of the role, ensuring that work is delivered in a timely and effective manner. </w:t>
      </w:r>
    </w:p>
    <w:p w14:paraId="5720E127" w14:textId="2C1CC2F8" w:rsidR="006A5D23" w:rsidRPr="00B60A6C" w:rsidRDefault="009D3210" w:rsidP="0012365B">
      <w:pPr>
        <w:pStyle w:val="ListParagraph"/>
        <w:numPr>
          <w:ilvl w:val="0"/>
          <w:numId w:val="3"/>
        </w:numPr>
        <w:spacing w:after="0" w:line="240" w:lineRule="auto"/>
        <w:rPr>
          <w:sz w:val="24"/>
          <w:szCs w:val="24"/>
        </w:rPr>
      </w:pPr>
      <w:r w:rsidRPr="00CF031D">
        <w:rPr>
          <w:sz w:val="24"/>
          <w:szCs w:val="24"/>
        </w:rPr>
        <w:t xml:space="preserve">Duties may vary from time to time, without changing the general character of the post or the level of responsibility. </w:t>
      </w:r>
    </w:p>
    <w:p w14:paraId="5D715436" w14:textId="0ED45223" w:rsidR="008D3041" w:rsidRPr="00AC54F8" w:rsidRDefault="0097224C" w:rsidP="00AC54F8">
      <w:pPr>
        <w:pStyle w:val="Heading2"/>
        <w:rPr>
          <w:rFonts w:eastAsia="Times New Roman"/>
        </w:rPr>
      </w:pPr>
      <w:r>
        <w:br/>
      </w:r>
      <w:r w:rsidR="008D3041" w:rsidRPr="00AC54F8">
        <w:t>General</w:t>
      </w:r>
      <w:r w:rsidR="008D3041" w:rsidRPr="00AC54F8">
        <w:rPr>
          <w:rFonts w:eastAsia="Times New Roman"/>
        </w:rPr>
        <w:t xml:space="preserve">    </w:t>
      </w:r>
    </w:p>
    <w:p w14:paraId="672C7E93" w14:textId="77777777" w:rsidR="005E747A" w:rsidRDefault="008D3041" w:rsidP="005E747A">
      <w:pPr>
        <w:rPr>
          <w:sz w:val="24"/>
          <w:szCs w:val="24"/>
        </w:rPr>
      </w:pPr>
      <w:r w:rsidRPr="0097224C">
        <w:rPr>
          <w:sz w:val="24"/>
          <w:szCs w:val="24"/>
        </w:rPr>
        <w:t xml:space="preserve">The post-holder will be required to confirm their eligibility to work in the UK in order to comply with employment legislation.   </w:t>
      </w:r>
    </w:p>
    <w:p w14:paraId="45EE739A" w14:textId="3100C271" w:rsidR="008D3041" w:rsidRPr="005E747A" w:rsidRDefault="008D3041" w:rsidP="005E747A">
      <w:pPr>
        <w:pStyle w:val="Heading2"/>
      </w:pPr>
      <w:r w:rsidRPr="00AC54F8">
        <w:t>Confidentiality</w:t>
      </w:r>
      <w:r w:rsidRPr="005E747A">
        <w:t xml:space="preserve">   </w:t>
      </w:r>
    </w:p>
    <w:p w14:paraId="67D5B947" w14:textId="77777777" w:rsidR="008D3041" w:rsidRPr="0097224C" w:rsidRDefault="008D3041" w:rsidP="000F38F6">
      <w:pPr>
        <w:rPr>
          <w:sz w:val="24"/>
          <w:szCs w:val="24"/>
        </w:rPr>
      </w:pPr>
      <w:r w:rsidRPr="0097224C">
        <w:rPr>
          <w:sz w:val="24"/>
          <w:szCs w:val="24"/>
        </w:rPr>
        <w:t xml:space="preserve">The post-holder must maintain the confidentiality of all information and records relating to the work of One Knowsley, in accordance with the organisation’s procedures and policies.   </w:t>
      </w:r>
    </w:p>
    <w:p w14:paraId="0D31CCEF" w14:textId="50290E0C" w:rsidR="008D3041" w:rsidRPr="00F64B61" w:rsidRDefault="008D3041" w:rsidP="00AC54F8">
      <w:pPr>
        <w:pStyle w:val="Heading2"/>
        <w:rPr>
          <w:rFonts w:eastAsia="Times New Roman"/>
        </w:rPr>
      </w:pPr>
      <w:r w:rsidRPr="00F64B61">
        <w:rPr>
          <w:rFonts w:eastAsia="Times New Roman"/>
        </w:rPr>
        <w:t xml:space="preserve">Hours of Work   </w:t>
      </w:r>
    </w:p>
    <w:p w14:paraId="4A8FB521" w14:textId="2A224C8E" w:rsidR="008D3041" w:rsidRPr="0097224C" w:rsidRDefault="008D3041" w:rsidP="000F38F6">
      <w:pPr>
        <w:rPr>
          <w:sz w:val="24"/>
          <w:szCs w:val="24"/>
        </w:rPr>
      </w:pPr>
      <w:r w:rsidRPr="0097224C">
        <w:rPr>
          <w:sz w:val="24"/>
          <w:szCs w:val="24"/>
        </w:rPr>
        <w:t xml:space="preserve">The role is </w:t>
      </w:r>
      <w:r w:rsidR="005B15B1" w:rsidRPr="0097224C">
        <w:rPr>
          <w:sz w:val="24"/>
          <w:szCs w:val="24"/>
        </w:rPr>
        <w:t>35</w:t>
      </w:r>
      <w:r w:rsidRPr="0097224C">
        <w:rPr>
          <w:sz w:val="24"/>
          <w:szCs w:val="24"/>
        </w:rPr>
        <w:t xml:space="preserve">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w:t>
      </w:r>
      <w:r w:rsidR="00AC54F8" w:rsidRPr="0097224C">
        <w:rPr>
          <w:sz w:val="24"/>
          <w:szCs w:val="24"/>
        </w:rPr>
        <w:t>common-sense</w:t>
      </w:r>
      <w:r w:rsidRPr="0097224C">
        <w:rPr>
          <w:sz w:val="24"/>
          <w:szCs w:val="24"/>
        </w:rPr>
        <w:t xml:space="preserve"> approach to this arrangement.   </w:t>
      </w:r>
    </w:p>
    <w:p w14:paraId="062497B2" w14:textId="4CAE2CEF" w:rsidR="008D3041" w:rsidRPr="00AC54F8" w:rsidRDefault="008D3041" w:rsidP="00AC54F8">
      <w:pPr>
        <w:pStyle w:val="Heading2"/>
      </w:pPr>
      <w:r w:rsidRPr="00AC54F8">
        <w:t xml:space="preserve">Pension   </w:t>
      </w:r>
    </w:p>
    <w:p w14:paraId="44DC3FEF" w14:textId="77777777" w:rsidR="008D3041" w:rsidRPr="0097224C" w:rsidRDefault="008D3041" w:rsidP="000F38F6">
      <w:pPr>
        <w:rPr>
          <w:sz w:val="24"/>
          <w:szCs w:val="24"/>
        </w:rPr>
      </w:pPr>
      <w:r w:rsidRPr="0097224C">
        <w:rPr>
          <w:sz w:val="24"/>
          <w:szCs w:val="24"/>
        </w:rPr>
        <w:t xml:space="preserve">A Pension scheme is in operation and One Knowsley contributes 5% on behalf of all employees who have opted to join the scheme.  </w:t>
      </w:r>
      <w:r w:rsidRPr="0097224C">
        <w:rPr>
          <w:b/>
          <w:bCs/>
          <w:color w:val="ED7D31"/>
          <w:sz w:val="24"/>
          <w:szCs w:val="24"/>
        </w:rPr>
        <w:t> </w:t>
      </w:r>
    </w:p>
    <w:p w14:paraId="508D9D79" w14:textId="53BFBFC4" w:rsidR="008D3041" w:rsidRPr="00F64B61" w:rsidRDefault="008D3041" w:rsidP="00AC54F8">
      <w:pPr>
        <w:pStyle w:val="Heading2"/>
        <w:rPr>
          <w:rFonts w:eastAsia="Times New Roman"/>
        </w:rPr>
      </w:pPr>
      <w:r w:rsidRPr="00F64B61">
        <w:rPr>
          <w:rFonts w:eastAsia="Times New Roman"/>
        </w:rPr>
        <w:t xml:space="preserve">Annual </w:t>
      </w:r>
      <w:r w:rsidRPr="00AC54F8">
        <w:t>Leave</w:t>
      </w:r>
      <w:r w:rsidRPr="00F64B61">
        <w:rPr>
          <w:rFonts w:eastAsia="Times New Roman"/>
        </w:rPr>
        <w:t xml:space="preserve"> &amp; Public Holidays   </w:t>
      </w:r>
    </w:p>
    <w:p w14:paraId="63DF0924" w14:textId="77777777" w:rsidR="008D3041" w:rsidRPr="0097224C" w:rsidRDefault="008D3041" w:rsidP="000F38F6">
      <w:pPr>
        <w:rPr>
          <w:sz w:val="24"/>
          <w:szCs w:val="24"/>
        </w:rPr>
      </w:pPr>
      <w:r w:rsidRPr="0097224C">
        <w:rPr>
          <w:sz w:val="24"/>
          <w:szCs w:val="24"/>
        </w:rPr>
        <w:t xml:space="preserve">Annual leave entitlement is 25 days leave plus normal Bank &amp; Public Holidays (pro rata for part time posts). This increases by one day per year up to a maximum of 30 days leave. The organisation reserves the right to close over the Christmas period. Employees are required to reserve the required amount of their holiday entitlement to cover these days.   </w:t>
      </w:r>
    </w:p>
    <w:p w14:paraId="7E6E9047" w14:textId="77777777" w:rsidR="008D3041" w:rsidRPr="00F64B61" w:rsidRDefault="008D3041" w:rsidP="00AC54F8">
      <w:pPr>
        <w:pStyle w:val="Heading2"/>
        <w:rPr>
          <w:rFonts w:eastAsia="Times New Roman"/>
        </w:rPr>
      </w:pPr>
      <w:r w:rsidRPr="00F64B61">
        <w:rPr>
          <w:rFonts w:eastAsia="Times New Roman"/>
        </w:rPr>
        <w:lastRenderedPageBreak/>
        <w:t xml:space="preserve">Travel &amp; Other </w:t>
      </w:r>
      <w:r w:rsidRPr="00AC54F8">
        <w:t>Expenses</w:t>
      </w:r>
      <w:r w:rsidRPr="00F64B61">
        <w:rPr>
          <w:rFonts w:eastAsia="Times New Roman"/>
        </w:rPr>
        <w:t xml:space="preserve"> </w:t>
      </w:r>
      <w:r w:rsidRPr="00F64B61">
        <w:rPr>
          <w:rFonts w:eastAsia="Times New Roman"/>
          <w:color w:val="FFC000"/>
        </w:rPr>
        <w:t>  </w:t>
      </w:r>
    </w:p>
    <w:p w14:paraId="72A1EAB4" w14:textId="77777777" w:rsidR="008D3041" w:rsidRPr="00F64B61" w:rsidRDefault="008D3041" w:rsidP="000F38F6">
      <w:r w:rsidRPr="0097224C">
        <w:rPr>
          <w:sz w:val="24"/>
          <w:szCs w:val="24"/>
        </w:rPr>
        <w:t>Reasonable expenses incurred in the course of duty will be reimbursed on receipt of a completed One Knowsley Expenses Claim Form</w:t>
      </w:r>
      <w:r w:rsidRPr="00F64B61">
        <w:t xml:space="preserve">.   </w:t>
      </w:r>
    </w:p>
    <w:p w14:paraId="511BB037" w14:textId="11DDF2FD" w:rsidR="0051581E" w:rsidRDefault="0051581E" w:rsidP="00E62613">
      <w:pPr>
        <w:pStyle w:val="Heading2"/>
        <w:rPr>
          <w:rFonts w:eastAsia="Times New Roman"/>
        </w:rPr>
      </w:pPr>
      <w:r>
        <w:rPr>
          <w:rFonts w:eastAsia="Times New Roman"/>
        </w:rPr>
        <w:t>Other</w:t>
      </w:r>
      <w:r w:rsidR="00AE2978">
        <w:rPr>
          <w:rFonts w:eastAsia="Times New Roman"/>
        </w:rPr>
        <w:t xml:space="preserve"> Employee</w:t>
      </w:r>
      <w:r>
        <w:rPr>
          <w:rFonts w:eastAsia="Times New Roman"/>
        </w:rPr>
        <w:t xml:space="preserve"> Benefits</w:t>
      </w:r>
    </w:p>
    <w:p w14:paraId="28D6E432" w14:textId="57E4BA7C" w:rsidR="0051581E" w:rsidRPr="0097224C" w:rsidRDefault="007A4782" w:rsidP="0051581E">
      <w:pPr>
        <w:rPr>
          <w:sz w:val="24"/>
          <w:szCs w:val="24"/>
        </w:rPr>
      </w:pPr>
      <w:r w:rsidRPr="0097224C">
        <w:rPr>
          <w:sz w:val="24"/>
          <w:szCs w:val="24"/>
        </w:rPr>
        <w:t>Medicash Proactive – A company funded health plan including optical, dental and physiotherapy treatments. Employees can also access additional benefits such as discounted gym membership.</w:t>
      </w:r>
    </w:p>
    <w:p w14:paraId="3A8972D6" w14:textId="2BB5EE98" w:rsidR="007A4782" w:rsidRPr="0097224C" w:rsidRDefault="00AE2978" w:rsidP="0051581E">
      <w:pPr>
        <w:rPr>
          <w:sz w:val="24"/>
          <w:szCs w:val="24"/>
        </w:rPr>
      </w:pPr>
      <w:r w:rsidRPr="0097224C">
        <w:rPr>
          <w:sz w:val="24"/>
          <w:szCs w:val="24"/>
        </w:rPr>
        <w:t xml:space="preserve">Group Life assurance which provides a tax free payment of 3 x annual salary, on the death of an employee, to their nominated beneficiary. </w:t>
      </w:r>
      <w:r w:rsidR="007A4782" w:rsidRPr="0097224C">
        <w:rPr>
          <w:sz w:val="24"/>
          <w:szCs w:val="24"/>
        </w:rPr>
        <w:t xml:space="preserve"> </w:t>
      </w:r>
    </w:p>
    <w:p w14:paraId="48B5DF6B" w14:textId="717D29D7" w:rsidR="008D3041" w:rsidRPr="00F64B61" w:rsidRDefault="008D3041" w:rsidP="00E62613">
      <w:pPr>
        <w:pStyle w:val="Heading2"/>
        <w:rPr>
          <w:rFonts w:eastAsia="Times New Roman"/>
        </w:rPr>
      </w:pPr>
      <w:r w:rsidRPr="00F64B61">
        <w:rPr>
          <w:rFonts w:eastAsia="Times New Roman"/>
        </w:rPr>
        <w:t xml:space="preserve">Equal </w:t>
      </w:r>
      <w:r w:rsidRPr="00E62613">
        <w:t>Opportunities</w:t>
      </w:r>
      <w:r w:rsidRPr="00F64B61">
        <w:rPr>
          <w:rFonts w:eastAsia="Times New Roman"/>
        </w:rPr>
        <w:t xml:space="preserve">   </w:t>
      </w:r>
    </w:p>
    <w:p w14:paraId="0448F899" w14:textId="0BD7E023" w:rsidR="008D3041" w:rsidRPr="0097224C" w:rsidRDefault="008D3041" w:rsidP="000F38F6">
      <w:pPr>
        <w:rPr>
          <w:sz w:val="24"/>
          <w:szCs w:val="24"/>
        </w:rPr>
      </w:pPr>
      <w:r w:rsidRPr="0097224C">
        <w:rPr>
          <w:sz w:val="24"/>
          <w:szCs w:val="24"/>
        </w:rPr>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w:t>
      </w:r>
      <w:r w:rsidR="00AC54F8" w:rsidRPr="0097224C">
        <w:rPr>
          <w:sz w:val="24"/>
          <w:szCs w:val="24"/>
        </w:rPr>
        <w:t>age,</w:t>
      </w:r>
      <w:r w:rsidRPr="0097224C">
        <w:rPr>
          <w:sz w:val="24"/>
          <w:szCs w:val="24"/>
        </w:rPr>
        <w:t xml:space="preserve"> or impairment. </w:t>
      </w:r>
    </w:p>
    <w:p w14:paraId="7E75A832" w14:textId="488E8666" w:rsidR="008D3041" w:rsidRPr="00F64B61" w:rsidRDefault="008D3041" w:rsidP="00E62613">
      <w:pPr>
        <w:pStyle w:val="Heading2"/>
        <w:rPr>
          <w:rFonts w:eastAsia="Times New Roman"/>
        </w:rPr>
      </w:pPr>
      <w:r w:rsidRPr="00F64B61">
        <w:rPr>
          <w:rFonts w:eastAsia="Times New Roman"/>
        </w:rPr>
        <w:t xml:space="preserve">Disability Confident </w:t>
      </w:r>
      <w:r w:rsidRPr="00E62613">
        <w:t>Employer</w:t>
      </w:r>
      <w:r w:rsidRPr="00F64B61">
        <w:rPr>
          <w:rFonts w:eastAsia="Times New Roman"/>
        </w:rPr>
        <w:t xml:space="preserve"> </w:t>
      </w:r>
      <w:r w:rsidRPr="00F64B61">
        <w:rPr>
          <w:rFonts w:eastAsia="Times New Roman"/>
          <w:color w:val="FFC000"/>
        </w:rPr>
        <w:t>  </w:t>
      </w:r>
    </w:p>
    <w:p w14:paraId="02C28339" w14:textId="3700B4C2" w:rsidR="008D3041" w:rsidRPr="0097224C" w:rsidRDefault="008D3041" w:rsidP="000F38F6">
      <w:pPr>
        <w:rPr>
          <w:sz w:val="24"/>
          <w:szCs w:val="24"/>
        </w:rPr>
      </w:pPr>
      <w:r w:rsidRPr="0097224C">
        <w:rPr>
          <w:sz w:val="24"/>
          <w:szCs w:val="24"/>
        </w:rPr>
        <w:t xml:space="preserve">One Knowsley have been awarded the Disability Confident Employer accreditation (previously Disability Two Ticks) in recognition of our commitment to the recruitment, employment, </w:t>
      </w:r>
      <w:r w:rsidR="00AC54F8" w:rsidRPr="0097224C">
        <w:rPr>
          <w:sz w:val="24"/>
          <w:szCs w:val="24"/>
        </w:rPr>
        <w:t>retention,</w:t>
      </w:r>
      <w:r w:rsidRPr="0097224C">
        <w:rPr>
          <w:sz w:val="24"/>
          <w:szCs w:val="24"/>
        </w:rPr>
        <w:t xml:space="preserve"> and career development of disabled people.     </w:t>
      </w:r>
    </w:p>
    <w:p w14:paraId="7B30DB53" w14:textId="77777777" w:rsidR="008D3041" w:rsidRPr="0097224C" w:rsidRDefault="008D3041" w:rsidP="000F38F6">
      <w:pPr>
        <w:rPr>
          <w:sz w:val="24"/>
          <w:szCs w:val="24"/>
        </w:rPr>
      </w:pPr>
      <w:r w:rsidRPr="0097224C">
        <w:rPr>
          <w:sz w:val="24"/>
          <w:szCs w:val="24"/>
        </w:rPr>
        <w:t xml:space="preserve">One Knowsley will work with individuals and others, where appropriate, to identify what reasonable adjustments can be made to accommodate access needs.   </w:t>
      </w:r>
    </w:p>
    <w:p w14:paraId="1C5AF325" w14:textId="77777777" w:rsidR="008D3041" w:rsidRPr="0097224C" w:rsidRDefault="008D3041" w:rsidP="000F38F6">
      <w:pPr>
        <w:rPr>
          <w:sz w:val="24"/>
          <w:szCs w:val="24"/>
        </w:rPr>
      </w:pPr>
      <w:r w:rsidRPr="0097224C">
        <w:rPr>
          <w:sz w:val="24"/>
          <w:szCs w:val="24"/>
        </w:rPr>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0097224C">
        <w:rPr>
          <w:color w:val="ED7D31"/>
          <w:sz w:val="24"/>
          <w:szCs w:val="24"/>
        </w:rPr>
        <w:t> </w:t>
      </w:r>
    </w:p>
    <w:p w14:paraId="682EA3E3" w14:textId="77777777" w:rsidR="008D3041" w:rsidRPr="00F64B61" w:rsidRDefault="008D3041" w:rsidP="00E62613">
      <w:pPr>
        <w:pStyle w:val="Heading2"/>
        <w:rPr>
          <w:rFonts w:eastAsia="Times New Roman"/>
        </w:rPr>
      </w:pPr>
      <w:r w:rsidRPr="00F64B61">
        <w:rPr>
          <w:rFonts w:eastAsia="Times New Roman"/>
        </w:rPr>
        <w:t xml:space="preserve">What we mean by </w:t>
      </w:r>
      <w:r w:rsidRPr="00E62613">
        <w:t>dis</w:t>
      </w:r>
      <w:r w:rsidRPr="00033B5B">
        <w:t>ability</w:t>
      </w:r>
      <w:r w:rsidRPr="00F64B61">
        <w:rPr>
          <w:rFonts w:eastAsia="Times New Roman"/>
          <w:color w:val="FFC000"/>
        </w:rPr>
        <w:t xml:space="preserve">   </w:t>
      </w:r>
    </w:p>
    <w:p w14:paraId="60522650" w14:textId="77777777" w:rsidR="008D3041" w:rsidRPr="0097224C" w:rsidRDefault="008D3041" w:rsidP="000F38F6">
      <w:pPr>
        <w:rPr>
          <w:sz w:val="24"/>
          <w:szCs w:val="24"/>
        </w:rPr>
      </w:pPr>
      <w:r w:rsidRPr="0097224C">
        <w:rPr>
          <w:sz w:val="24"/>
          <w:szCs w:val="24"/>
        </w:rPr>
        <w:t xml:space="preserve">The Equality Act 2010 defines a disabled person as someone who has a physical or mental impairment that has a substantial and long-term adverse effect on their ability to carry out normal day-to-day activities.   </w:t>
      </w:r>
    </w:p>
    <w:p w14:paraId="4A94A5A7" w14:textId="77777777" w:rsidR="008D3041" w:rsidRPr="00F64B61" w:rsidRDefault="008D3041" w:rsidP="00AC54F8">
      <w:pPr>
        <w:pStyle w:val="Heading2"/>
        <w:rPr>
          <w:rFonts w:eastAsia="Times New Roman"/>
        </w:rPr>
      </w:pPr>
      <w:r w:rsidRPr="00F64B61">
        <w:rPr>
          <w:rFonts w:eastAsia="Times New Roman"/>
        </w:rPr>
        <w:t xml:space="preserve">Guaranteed </w:t>
      </w:r>
      <w:r w:rsidRPr="00AC54F8">
        <w:t>Interview</w:t>
      </w:r>
      <w:r w:rsidRPr="00F64B61">
        <w:rPr>
          <w:rFonts w:eastAsia="Times New Roman"/>
        </w:rPr>
        <w:t xml:space="preserve">   </w:t>
      </w:r>
    </w:p>
    <w:p w14:paraId="43A3C24C" w14:textId="77777777" w:rsidR="008D3041" w:rsidRPr="0097224C" w:rsidRDefault="008D3041" w:rsidP="000F38F6">
      <w:pPr>
        <w:rPr>
          <w:sz w:val="24"/>
          <w:szCs w:val="24"/>
        </w:rPr>
      </w:pPr>
      <w:r w:rsidRPr="0097224C">
        <w:rPr>
          <w:sz w:val="24"/>
          <w:szCs w:val="24"/>
        </w:rPr>
        <w:t xml:space="preserve">The Disability Confident Employer accreditation includes a guaranteed interview for any disabled applicant who meets the common and specific requirements for a job.     </w:t>
      </w:r>
    </w:p>
    <w:p w14:paraId="7C61B426" w14:textId="77777777" w:rsidR="008D3041" w:rsidRPr="00F64B61" w:rsidRDefault="008D3041" w:rsidP="00AC54F8">
      <w:pPr>
        <w:pStyle w:val="Heading2"/>
        <w:rPr>
          <w:rFonts w:eastAsia="Times New Roman"/>
        </w:rPr>
      </w:pPr>
      <w:r w:rsidRPr="00F64B61">
        <w:rPr>
          <w:rFonts w:eastAsia="Times New Roman"/>
        </w:rPr>
        <w:t xml:space="preserve">How to </w:t>
      </w:r>
      <w:r w:rsidRPr="00AC54F8">
        <w:t>apply</w:t>
      </w:r>
      <w:r w:rsidRPr="00F64B61">
        <w:rPr>
          <w:rFonts w:eastAsia="Times New Roman"/>
        </w:rPr>
        <w:t xml:space="preserve">   </w:t>
      </w:r>
    </w:p>
    <w:p w14:paraId="4B490E24" w14:textId="77777777" w:rsidR="008D3041" w:rsidRPr="0097224C" w:rsidRDefault="008D3041" w:rsidP="000F38F6">
      <w:pPr>
        <w:rPr>
          <w:sz w:val="24"/>
          <w:szCs w:val="24"/>
        </w:rPr>
      </w:pPr>
      <w:r w:rsidRPr="0097224C">
        <w:rPr>
          <w:sz w:val="24"/>
          <w:szCs w:val="24"/>
        </w:rPr>
        <w:t xml:space="preserve">If you feel you are eligible for a guaranteed interview under the Disability Confident scheme, please complete and return the form found at the end of this document.    </w:t>
      </w:r>
    </w:p>
    <w:p w14:paraId="4CB04A21" w14:textId="77777777" w:rsidR="008D3041" w:rsidRPr="00F64B61" w:rsidRDefault="008D3041" w:rsidP="00AC54F8">
      <w:pPr>
        <w:pStyle w:val="Heading2"/>
        <w:rPr>
          <w:rFonts w:eastAsia="Times New Roman"/>
        </w:rPr>
      </w:pPr>
      <w:r w:rsidRPr="00F64B61">
        <w:rPr>
          <w:rFonts w:eastAsia="Times New Roman"/>
        </w:rPr>
        <w:t xml:space="preserve">Additional </w:t>
      </w:r>
      <w:r w:rsidRPr="00AC54F8">
        <w:t>information</w:t>
      </w:r>
      <w:r w:rsidRPr="00F64B61">
        <w:rPr>
          <w:rFonts w:eastAsia="Times New Roman"/>
        </w:rPr>
        <w:t xml:space="preserve"> to all candidates   </w:t>
      </w:r>
    </w:p>
    <w:p w14:paraId="0C9621BE" w14:textId="38FC07CB" w:rsidR="00C244A5" w:rsidRPr="0097224C" w:rsidRDefault="008D3041" w:rsidP="00310BD8">
      <w:pPr>
        <w:rPr>
          <w:sz w:val="24"/>
          <w:szCs w:val="24"/>
        </w:rPr>
      </w:pPr>
      <w:r w:rsidRPr="0097224C">
        <w:rPr>
          <w:sz w:val="24"/>
          <w:szCs w:val="24"/>
        </w:rPr>
        <w:t xml:space="preserve">Thank you for your interest in joining the team at One Knowsley.   </w:t>
      </w:r>
    </w:p>
    <w:p w14:paraId="22189FAB" w14:textId="6AB385B6" w:rsidR="008D3041" w:rsidRPr="0097224C" w:rsidRDefault="008D3041" w:rsidP="00310BD8">
      <w:pPr>
        <w:rPr>
          <w:sz w:val="24"/>
          <w:szCs w:val="24"/>
        </w:rPr>
      </w:pPr>
      <w:r w:rsidRPr="0097224C">
        <w:rPr>
          <w:sz w:val="24"/>
          <w:szCs w:val="24"/>
        </w:rPr>
        <w:t xml:space="preserve">If you have not heard from </w:t>
      </w:r>
      <w:r w:rsidR="002B34CC" w:rsidRPr="0097224C">
        <w:rPr>
          <w:sz w:val="24"/>
          <w:szCs w:val="24"/>
        </w:rPr>
        <w:t>us within 4 weeks</w:t>
      </w:r>
      <w:r w:rsidRPr="0097224C">
        <w:rPr>
          <w:sz w:val="24"/>
          <w:szCs w:val="24"/>
        </w:rPr>
        <w:t xml:space="preserve">, you have not been shortlisted on this occasion.  Unfortunately, we are unable to provide feedback to applicants who do not progress to interview. </w:t>
      </w:r>
    </w:p>
    <w:p w14:paraId="0EDB0A6C" w14:textId="4E23C92A" w:rsidR="00BF3EBE" w:rsidRDefault="00BF3EBE" w:rsidP="00AC54F8">
      <w:pPr>
        <w:jc w:val="both"/>
        <w:rPr>
          <w:rFonts w:cstheme="minorHAnsi"/>
        </w:rPr>
      </w:pPr>
      <w:r>
        <w:rPr>
          <w:rFonts w:cstheme="minorHAnsi"/>
        </w:rPr>
        <w:br w:type="page"/>
      </w:r>
    </w:p>
    <w:p w14:paraId="4DE930FD" w14:textId="77777777" w:rsidR="008D3041" w:rsidRPr="00F64B61" w:rsidRDefault="008D3041" w:rsidP="008D3041">
      <w:pPr>
        <w:spacing w:after="159" w:line="252" w:lineRule="auto"/>
        <w:rPr>
          <w:rFonts w:cstheme="minorHAnsi"/>
        </w:rPr>
      </w:pPr>
    </w:p>
    <w:p w14:paraId="042B840A" w14:textId="6FD6A771" w:rsidR="008D3041" w:rsidRPr="00F64B61" w:rsidRDefault="008D3041" w:rsidP="00AC54F8">
      <w:pPr>
        <w:spacing w:after="171"/>
        <w:jc w:val="both"/>
        <w:rPr>
          <w:rFonts w:cstheme="minorHAnsi"/>
        </w:rPr>
      </w:pPr>
      <w:r w:rsidRPr="00F64B61">
        <w:rPr>
          <w:rFonts w:cstheme="minorHAnsi"/>
          <w:noProof/>
        </w:rPr>
        <w:drawing>
          <wp:anchor distT="0" distB="0" distL="114300" distR="114300" simplePos="0" relativeHeight="251675648" behindDoc="0" locked="0" layoutInCell="1" allowOverlap="0" wp14:anchorId="2349B354" wp14:editId="69FED24C">
            <wp:simplePos x="0" y="0"/>
            <wp:positionH relativeFrom="column">
              <wp:posOffset>-76200</wp:posOffset>
            </wp:positionH>
            <wp:positionV relativeFrom="paragraph">
              <wp:posOffset>-31115</wp:posOffset>
            </wp:positionV>
            <wp:extent cx="1695450" cy="81788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pic:spPr>
                </pic:pic>
              </a:graphicData>
            </a:graphic>
            <wp14:sizeRelH relativeFrom="page">
              <wp14:pctWidth>0</wp14:pctWidth>
            </wp14:sizeRelH>
            <wp14:sizeRelV relativeFrom="page">
              <wp14:pctHeight>0</wp14:pctHeight>
            </wp14:sizeRelV>
          </wp:anchor>
        </w:drawing>
      </w:r>
      <w:r w:rsidRPr="00F64B61">
        <w:rPr>
          <w:rFonts w:cstheme="minorHAnsi"/>
          <w:b/>
          <w:bCs/>
        </w:rPr>
        <w:t>Guaranteed Interview</w:t>
      </w:r>
      <w:r w:rsidRPr="00F64B61">
        <w:rPr>
          <w:rFonts w:cstheme="minorHAnsi"/>
        </w:rPr>
        <w:t>: The Disability Confident Employer accreditation includes a guaranteed interview for any disabled applicant who meets the common and specific requirements for a job.  </w:t>
      </w:r>
    </w:p>
    <w:p w14:paraId="14752CF5" w14:textId="77777777" w:rsidR="008D3041" w:rsidRPr="00F64B61" w:rsidRDefault="008D3041" w:rsidP="008D3041">
      <w:pPr>
        <w:spacing w:after="166" w:line="252" w:lineRule="auto"/>
        <w:rPr>
          <w:rFonts w:cstheme="minorHAnsi"/>
        </w:rPr>
      </w:pPr>
      <w:r w:rsidRPr="00F64B61">
        <w:rPr>
          <w:rFonts w:cstheme="minorHAnsi"/>
          <w:b/>
          <w:bCs/>
        </w:rPr>
        <w:t>How to apply</w:t>
      </w:r>
      <w:r w:rsidRPr="00F64B61">
        <w:rPr>
          <w:rFonts w:cstheme="minorHAnsi"/>
        </w:rPr>
        <w:t xml:space="preserve"> </w:t>
      </w:r>
    </w:p>
    <w:p w14:paraId="6E4A64C1" w14:textId="72D2AEA7" w:rsidR="008D3041" w:rsidRPr="00F64B61" w:rsidRDefault="008D3041" w:rsidP="00AC54F8">
      <w:pPr>
        <w:ind w:right="252"/>
        <w:jc w:val="both"/>
        <w:rPr>
          <w:rFonts w:cstheme="minorHAnsi"/>
        </w:rPr>
      </w:pPr>
      <w:r w:rsidRPr="00F64B61">
        <w:rPr>
          <w:rFonts w:cstheme="minorHAnsi"/>
        </w:rPr>
        <w:t xml:space="preserve">Simply complete the information requested below, sign the </w:t>
      </w:r>
      <w:r w:rsidR="00AC54F8" w:rsidRPr="00F64B61">
        <w:rPr>
          <w:rFonts w:cstheme="minorHAnsi"/>
        </w:rPr>
        <w:t>declaration,</w:t>
      </w:r>
      <w:r w:rsidRPr="00F64B61">
        <w:rPr>
          <w:rFonts w:cstheme="minorHAnsi"/>
        </w:rPr>
        <w:t xml:space="preserve"> and attach it with your application. </w:t>
      </w:r>
    </w:p>
    <w:tbl>
      <w:tblPr>
        <w:tblW w:w="9019" w:type="dxa"/>
        <w:tblInd w:w="5" w:type="dxa"/>
        <w:tblCellMar>
          <w:left w:w="0" w:type="dxa"/>
          <w:right w:w="0" w:type="dxa"/>
        </w:tblCellMar>
        <w:tblLook w:val="04A0" w:firstRow="1" w:lastRow="0" w:firstColumn="1" w:lastColumn="0" w:noHBand="0" w:noVBand="1"/>
      </w:tblPr>
      <w:tblGrid>
        <w:gridCol w:w="7624"/>
        <w:gridCol w:w="1395"/>
      </w:tblGrid>
      <w:tr w:rsidR="008D3041" w:rsidRPr="00F64B61" w14:paraId="05008686" w14:textId="77777777" w:rsidTr="008D3041">
        <w:trPr>
          <w:trHeight w:val="1006"/>
        </w:trPr>
        <w:tc>
          <w:tcPr>
            <w:tcW w:w="7624" w:type="dxa"/>
            <w:tcBorders>
              <w:top w:val="single" w:sz="8" w:space="0" w:color="000000"/>
              <w:left w:val="single" w:sz="8" w:space="0" w:color="000000"/>
              <w:bottom w:val="single" w:sz="8" w:space="0" w:color="000000"/>
              <w:right w:val="single" w:sz="8" w:space="0" w:color="000000"/>
            </w:tcBorders>
            <w:tcMar>
              <w:top w:w="55" w:type="dxa"/>
              <w:left w:w="108" w:type="dxa"/>
              <w:bottom w:w="0" w:type="dxa"/>
              <w:right w:w="115" w:type="dxa"/>
            </w:tcMar>
            <w:hideMark/>
          </w:tcPr>
          <w:p w14:paraId="37083155" w14:textId="77777777" w:rsidR="008D3041" w:rsidRPr="00F64B61" w:rsidRDefault="008D3041">
            <w:pPr>
              <w:spacing w:after="181" w:line="252" w:lineRule="auto"/>
              <w:rPr>
                <w:rFonts w:cstheme="minorHAnsi"/>
                <w:lang w:eastAsia="en-GB"/>
              </w:rPr>
            </w:pPr>
            <w:r w:rsidRPr="00F64B61">
              <w:rPr>
                <w:rFonts w:cstheme="minorHAnsi"/>
                <w:b/>
                <w:bCs/>
                <w:lang w:eastAsia="en-GB"/>
              </w:rPr>
              <w:t xml:space="preserve">Do you require any reasonable adjustments at interview?  </w:t>
            </w:r>
          </w:p>
          <w:p w14:paraId="50594F09" w14:textId="77777777" w:rsidR="008D3041" w:rsidRPr="00F64B61" w:rsidRDefault="008D3041">
            <w:pPr>
              <w:spacing w:line="252" w:lineRule="auto"/>
              <w:rPr>
                <w:rFonts w:cstheme="minorHAnsi"/>
                <w:lang w:eastAsia="en-GB"/>
              </w:rPr>
            </w:pPr>
            <w:r w:rsidRPr="00F64B61">
              <w:rPr>
                <w:rFonts w:cstheme="minorHAnsi"/>
                <w:b/>
                <w:bCs/>
                <w:lang w:eastAsia="en-GB"/>
              </w:rPr>
              <w:t xml:space="preserve">(delete as appropriate) </w:t>
            </w:r>
          </w:p>
        </w:tc>
        <w:tc>
          <w:tcPr>
            <w:tcW w:w="1395" w:type="dxa"/>
            <w:tcBorders>
              <w:top w:val="single" w:sz="8" w:space="0" w:color="000000"/>
              <w:left w:val="nil"/>
              <w:bottom w:val="single" w:sz="8" w:space="0" w:color="000000"/>
              <w:right w:val="single" w:sz="8" w:space="0" w:color="000000"/>
            </w:tcBorders>
            <w:tcMar>
              <w:top w:w="55" w:type="dxa"/>
              <w:left w:w="108" w:type="dxa"/>
              <w:bottom w:w="0" w:type="dxa"/>
              <w:right w:w="115" w:type="dxa"/>
            </w:tcMar>
            <w:hideMark/>
          </w:tcPr>
          <w:p w14:paraId="0D39FF37" w14:textId="77777777" w:rsidR="008D3041" w:rsidRPr="00F64B61" w:rsidRDefault="008D3041">
            <w:pPr>
              <w:spacing w:line="252" w:lineRule="auto"/>
              <w:rPr>
                <w:rFonts w:cstheme="minorHAnsi"/>
                <w:lang w:eastAsia="en-GB"/>
              </w:rPr>
            </w:pPr>
            <w:r w:rsidRPr="00F64B61">
              <w:rPr>
                <w:rFonts w:cstheme="minorHAnsi"/>
                <w:b/>
                <w:bCs/>
                <w:lang w:eastAsia="en-GB"/>
              </w:rPr>
              <w:t xml:space="preserve">Yes/No </w:t>
            </w:r>
          </w:p>
        </w:tc>
      </w:tr>
    </w:tbl>
    <w:p w14:paraId="0035763C" w14:textId="77777777" w:rsidR="008D3041" w:rsidRPr="00F64B61" w:rsidRDefault="008D3041" w:rsidP="008D3041">
      <w:pPr>
        <w:spacing w:line="252" w:lineRule="auto"/>
        <w:rPr>
          <w:rFonts w:cstheme="minorHAnsi"/>
          <w:color w:val="000000"/>
          <w:szCs w:val="24"/>
        </w:rPr>
      </w:pPr>
      <w:r w:rsidRPr="00F64B61">
        <w:rPr>
          <w:rFonts w:cstheme="minorHAnsi"/>
          <w:b/>
          <w:bCs/>
        </w:rPr>
        <w:t> </w:t>
      </w:r>
    </w:p>
    <w:tbl>
      <w:tblPr>
        <w:tblW w:w="9717" w:type="dxa"/>
        <w:tblInd w:w="5" w:type="dxa"/>
        <w:tblCellMar>
          <w:left w:w="0" w:type="dxa"/>
          <w:right w:w="0" w:type="dxa"/>
        </w:tblCellMar>
        <w:tblLook w:val="04A0" w:firstRow="1" w:lastRow="0" w:firstColumn="1" w:lastColumn="0" w:noHBand="0" w:noVBand="1"/>
      </w:tblPr>
      <w:tblGrid>
        <w:gridCol w:w="9717"/>
      </w:tblGrid>
      <w:tr w:rsidR="008D3041" w:rsidRPr="00F64B61" w14:paraId="5628442C" w14:textId="77777777" w:rsidTr="008D3041">
        <w:trPr>
          <w:trHeight w:val="506"/>
        </w:trPr>
        <w:tc>
          <w:tcPr>
            <w:tcW w:w="971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E058E13" w14:textId="77777777" w:rsidR="008D3041" w:rsidRPr="00F64B61" w:rsidRDefault="008D3041">
            <w:pPr>
              <w:spacing w:line="252" w:lineRule="auto"/>
              <w:rPr>
                <w:rFonts w:cstheme="minorHAnsi"/>
                <w:szCs w:val="22"/>
                <w:lang w:eastAsia="en-GB"/>
              </w:rPr>
            </w:pPr>
            <w:r w:rsidRPr="00F64B61">
              <w:rPr>
                <w:rFonts w:cstheme="minorHAnsi"/>
                <w:b/>
                <w:bCs/>
                <w:lang w:eastAsia="en-GB"/>
              </w:rPr>
              <w:t xml:space="preserve">If you answered Yes to the previous question, please give details below: </w:t>
            </w:r>
          </w:p>
        </w:tc>
      </w:tr>
      <w:tr w:rsidR="008D3041" w:rsidRPr="00F64B61" w14:paraId="6A99514E" w14:textId="77777777" w:rsidTr="008D3041">
        <w:trPr>
          <w:trHeight w:val="2497"/>
        </w:trPr>
        <w:tc>
          <w:tcPr>
            <w:tcW w:w="971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61CC28F8"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704C9BE4"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460565F3"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5824F950" w14:textId="77777777" w:rsidR="008D3041" w:rsidRPr="00F64B61" w:rsidRDefault="008D3041">
            <w:pPr>
              <w:spacing w:after="181" w:line="252" w:lineRule="auto"/>
              <w:rPr>
                <w:rFonts w:cstheme="minorHAnsi"/>
                <w:lang w:eastAsia="en-GB"/>
              </w:rPr>
            </w:pPr>
            <w:r w:rsidRPr="00F64B61">
              <w:rPr>
                <w:rFonts w:cstheme="minorHAnsi"/>
                <w:lang w:eastAsia="en-GB"/>
              </w:rPr>
              <w:t> </w:t>
            </w:r>
          </w:p>
          <w:p w14:paraId="1D7D4A55"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16D1008B" w14:textId="77777777" w:rsidR="008D3041" w:rsidRPr="00F64B61" w:rsidRDefault="008D3041" w:rsidP="008D3041">
      <w:pPr>
        <w:spacing w:after="190"/>
        <w:ind w:right="252"/>
        <w:rPr>
          <w:rFonts w:cstheme="minorHAnsi"/>
          <w:color w:val="000000"/>
          <w:szCs w:val="24"/>
        </w:rPr>
      </w:pPr>
      <w:r w:rsidRPr="00F64B61">
        <w:rPr>
          <w:rFonts w:cstheme="minorHAnsi"/>
        </w:rPr>
        <w:t xml:space="preserve">* Any information you give will be treated in confidence. </w:t>
      </w:r>
    </w:p>
    <w:p w14:paraId="6B0E9ADA" w14:textId="77777777" w:rsidR="008D3041" w:rsidRPr="00F64B61" w:rsidRDefault="008D3041" w:rsidP="008D3041">
      <w:pPr>
        <w:spacing w:line="252" w:lineRule="auto"/>
        <w:rPr>
          <w:rFonts w:cstheme="minorHAnsi"/>
          <w:szCs w:val="22"/>
        </w:rPr>
      </w:pPr>
      <w:r w:rsidRPr="00F64B61">
        <w:rPr>
          <w:rFonts w:cstheme="minorHAnsi"/>
        </w:rPr>
        <w:t> </w:t>
      </w:r>
    </w:p>
    <w:p w14:paraId="2A578C8A" w14:textId="77777777" w:rsidR="008D3041" w:rsidRPr="00F64B61" w:rsidRDefault="008D3041" w:rsidP="008D3041">
      <w:pPr>
        <w:spacing w:after="166" w:line="252" w:lineRule="auto"/>
        <w:rPr>
          <w:rFonts w:cstheme="minorHAnsi"/>
        </w:rPr>
      </w:pPr>
      <w:r w:rsidRPr="00F64B61">
        <w:rPr>
          <w:rFonts w:cstheme="minorHAnsi"/>
          <w:b/>
          <w:bCs/>
        </w:rPr>
        <w:t>Declaration</w:t>
      </w:r>
      <w:r w:rsidRPr="00F64B61">
        <w:rPr>
          <w:rFonts w:cstheme="minorHAnsi"/>
        </w:rPr>
        <w:t xml:space="preserve"> </w:t>
      </w:r>
    </w:p>
    <w:p w14:paraId="7BB760F9" w14:textId="77777777" w:rsidR="008D3041" w:rsidRPr="00F64B61" w:rsidRDefault="008D3041" w:rsidP="00AC54F8">
      <w:pPr>
        <w:ind w:right="252"/>
        <w:jc w:val="both"/>
        <w:rPr>
          <w:rFonts w:cstheme="minorHAnsi"/>
        </w:rPr>
      </w:pPr>
      <w:r w:rsidRPr="00F64B61">
        <w:rPr>
          <w:rFonts w:cstheme="minorHAnsi"/>
        </w:rPr>
        <w:t xml:space="preserve">I consider myself to have a disability as defined above and I would like to apply under the Guaranteed Interview Scheme. </w:t>
      </w:r>
    </w:p>
    <w:tbl>
      <w:tblPr>
        <w:tblW w:w="9019" w:type="dxa"/>
        <w:tblInd w:w="5" w:type="dxa"/>
        <w:tblCellMar>
          <w:left w:w="0" w:type="dxa"/>
          <w:right w:w="0" w:type="dxa"/>
        </w:tblCellMar>
        <w:tblLook w:val="04A0" w:firstRow="1" w:lastRow="0" w:firstColumn="1" w:lastColumn="0" w:noHBand="0" w:noVBand="1"/>
      </w:tblPr>
      <w:tblGrid>
        <w:gridCol w:w="4287"/>
        <w:gridCol w:w="4732"/>
      </w:tblGrid>
      <w:tr w:rsidR="008D3041" w:rsidRPr="00F64B61" w14:paraId="1530EF19" w14:textId="77777777" w:rsidTr="008D3041">
        <w:trPr>
          <w:trHeight w:val="506"/>
        </w:trPr>
        <w:tc>
          <w:tcPr>
            <w:tcW w:w="428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45101E4D" w14:textId="77777777" w:rsidR="008D3041" w:rsidRPr="00F64B61" w:rsidRDefault="008D3041">
            <w:pPr>
              <w:spacing w:line="252" w:lineRule="auto"/>
              <w:rPr>
                <w:rFonts w:cstheme="minorHAnsi"/>
                <w:lang w:eastAsia="en-GB"/>
              </w:rPr>
            </w:pPr>
            <w:r w:rsidRPr="00F64B61">
              <w:rPr>
                <w:rFonts w:cstheme="minorHAnsi"/>
                <w:b/>
                <w:bCs/>
                <w:lang w:eastAsia="en-GB"/>
              </w:rPr>
              <w:t xml:space="preserve">Name </w:t>
            </w:r>
          </w:p>
        </w:tc>
        <w:tc>
          <w:tcPr>
            <w:tcW w:w="4731" w:type="dxa"/>
            <w:tcBorders>
              <w:top w:val="single" w:sz="8" w:space="0" w:color="000000"/>
              <w:left w:val="nil"/>
              <w:bottom w:val="single" w:sz="8" w:space="0" w:color="000000"/>
              <w:right w:val="single" w:sz="8" w:space="0" w:color="000000"/>
            </w:tcBorders>
            <w:tcMar>
              <w:top w:w="53" w:type="dxa"/>
              <w:left w:w="108" w:type="dxa"/>
              <w:bottom w:w="0" w:type="dxa"/>
              <w:right w:w="115" w:type="dxa"/>
            </w:tcMar>
            <w:hideMark/>
          </w:tcPr>
          <w:p w14:paraId="166754E7"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7056C41E" w14:textId="77777777" w:rsidTr="008D3041">
        <w:trPr>
          <w:trHeight w:val="506"/>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11514902" w14:textId="77777777" w:rsidR="008D3041" w:rsidRPr="00F64B61" w:rsidRDefault="008D3041">
            <w:pPr>
              <w:spacing w:line="252" w:lineRule="auto"/>
              <w:rPr>
                <w:rFonts w:cstheme="minorHAnsi"/>
                <w:lang w:eastAsia="en-GB"/>
              </w:rPr>
            </w:pPr>
            <w:r w:rsidRPr="00F64B61">
              <w:rPr>
                <w:rFonts w:cstheme="minorHAnsi"/>
                <w:b/>
                <w:bCs/>
                <w:lang w:eastAsia="en-GB"/>
              </w:rPr>
              <w:t xml:space="preserve">Date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766A8AAB"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1B89ADDA" w14:textId="77777777" w:rsidTr="008D3041">
        <w:trPr>
          <w:trHeight w:val="661"/>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4BAEB8CB" w14:textId="77777777" w:rsidR="008D3041" w:rsidRPr="00F64B61" w:rsidRDefault="008D3041">
            <w:pPr>
              <w:spacing w:line="252" w:lineRule="auto"/>
              <w:rPr>
                <w:rFonts w:cstheme="minorHAnsi"/>
                <w:lang w:eastAsia="en-GB"/>
              </w:rPr>
            </w:pPr>
            <w:r w:rsidRPr="00F64B61">
              <w:rPr>
                <w:rFonts w:cstheme="minorHAnsi"/>
                <w:b/>
                <w:bCs/>
                <w:lang w:eastAsia="en-GB"/>
              </w:rPr>
              <w:t xml:space="preserve">Signature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08F4345E"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0BDF446A" w14:textId="77777777" w:rsidR="008D3041" w:rsidRPr="00F64B61" w:rsidRDefault="008D3041" w:rsidP="008D3041">
      <w:pPr>
        <w:spacing w:after="159" w:line="252" w:lineRule="auto"/>
        <w:rPr>
          <w:rFonts w:cstheme="minorHAnsi"/>
          <w:color w:val="000000"/>
          <w:szCs w:val="24"/>
        </w:rPr>
      </w:pPr>
      <w:r w:rsidRPr="00F64B61">
        <w:rPr>
          <w:rFonts w:cstheme="minorHAnsi"/>
        </w:rPr>
        <w:t> </w:t>
      </w:r>
    </w:p>
    <w:p w14:paraId="0F503D2D" w14:textId="77777777" w:rsidR="008D3041" w:rsidRPr="00F64B61" w:rsidRDefault="008D3041" w:rsidP="00AC54F8">
      <w:pPr>
        <w:ind w:right="252"/>
        <w:jc w:val="both"/>
        <w:rPr>
          <w:rFonts w:cstheme="minorHAnsi"/>
          <w:szCs w:val="22"/>
        </w:rPr>
      </w:pPr>
      <w:r w:rsidRPr="00F64B61">
        <w:rPr>
          <w:rFonts w:cstheme="minorHAnsi"/>
        </w:rPr>
        <w:t>Any false declaration of disability to obtain an interview will subsequently invalidate any contract of employment.</w:t>
      </w:r>
      <w:r w:rsidRPr="00F64B61">
        <w:rPr>
          <w:rFonts w:cstheme="minorHAnsi"/>
          <w:b/>
          <w:bCs/>
        </w:rPr>
        <w:t xml:space="preserve"> </w:t>
      </w:r>
    </w:p>
    <w:p w14:paraId="14479056" w14:textId="77777777" w:rsidR="008D3041" w:rsidRPr="00F64B61" w:rsidRDefault="008D3041" w:rsidP="008D3041">
      <w:pPr>
        <w:rPr>
          <w:rFonts w:cstheme="minorHAnsi"/>
        </w:rPr>
      </w:pPr>
    </w:p>
    <w:p w14:paraId="5B284C80" w14:textId="51358560" w:rsidR="008D3041" w:rsidRDefault="008D3041">
      <w:pPr>
        <w:rPr>
          <w:rFonts w:cstheme="minorHAnsi"/>
        </w:rPr>
      </w:pPr>
    </w:p>
    <w:p w14:paraId="0D4A93B6" w14:textId="01116CCF" w:rsidR="00C41628" w:rsidRDefault="00C41628">
      <w:pPr>
        <w:rPr>
          <w:rFonts w:cstheme="minorHAnsi"/>
        </w:rPr>
      </w:pPr>
    </w:p>
    <w:p w14:paraId="148803D0" w14:textId="41070866" w:rsidR="00C41628" w:rsidRDefault="00C41628">
      <w:pPr>
        <w:rPr>
          <w:rFonts w:cstheme="minorHAnsi"/>
        </w:rPr>
      </w:pPr>
    </w:p>
    <w:p w14:paraId="45D9FB1F" w14:textId="3DD214D3" w:rsidR="00C41628" w:rsidRDefault="00C41628" w:rsidP="005D0102">
      <w:pPr>
        <w:pStyle w:val="Heading1"/>
        <w:rPr>
          <w:noProof/>
        </w:rPr>
      </w:pPr>
    </w:p>
    <w:p w14:paraId="229C21A5" w14:textId="77777777" w:rsidR="005B15B1" w:rsidRDefault="005B15B1" w:rsidP="005B15B1"/>
    <w:p w14:paraId="6B4B698F" w14:textId="77777777" w:rsidR="005B15B1" w:rsidRDefault="005B15B1" w:rsidP="005B15B1">
      <w:pPr>
        <w:rPr>
          <w:rFonts w:cstheme="minorHAnsi"/>
          <w:noProof/>
        </w:rPr>
      </w:pPr>
      <w:r>
        <w:rPr>
          <w:rFonts w:cstheme="minorHAnsi"/>
          <w:noProof/>
        </w:rPr>
        <w:t xml:space="preserve">             </w:t>
      </w:r>
    </w:p>
    <w:p w14:paraId="1A85069E" w14:textId="2EB05FAC" w:rsidR="005B15B1" w:rsidRDefault="005B15B1" w:rsidP="005B15B1">
      <w:pPr>
        <w:rPr>
          <w:rFonts w:cstheme="minorHAnsi"/>
          <w:noProof/>
        </w:rPr>
      </w:pPr>
      <w:r>
        <w:rPr>
          <w:rFonts w:cstheme="minorHAnsi"/>
          <w:noProof/>
        </w:rPr>
        <w:t xml:space="preserve">                                                                                                                    </w:t>
      </w:r>
      <w:r>
        <w:rPr>
          <w:rFonts w:cstheme="minorHAnsi"/>
          <w:noProof/>
        </w:rPr>
        <w:drawing>
          <wp:inline distT="0" distB="0" distL="0" distR="0" wp14:anchorId="3EA13A6D" wp14:editId="4A4B391F">
            <wp:extent cx="2005330" cy="946562"/>
            <wp:effectExtent l="0" t="0" r="0" b="6350"/>
            <wp:docPr id="275974180" name="Picture 2"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74180" name="Picture 2" descr="A green logo with white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6238" cy="951711"/>
                    </a:xfrm>
                    <a:prstGeom prst="rect">
                      <a:avLst/>
                    </a:prstGeom>
                    <a:noFill/>
                    <a:ln>
                      <a:noFill/>
                    </a:ln>
                  </pic:spPr>
                </pic:pic>
              </a:graphicData>
            </a:graphic>
          </wp:inline>
        </w:drawing>
      </w:r>
    </w:p>
    <w:p w14:paraId="2C735A91" w14:textId="77777777" w:rsidR="005B15B1" w:rsidRDefault="005B15B1" w:rsidP="005B15B1">
      <w:pPr>
        <w:rPr>
          <w:rFonts w:cstheme="minorHAnsi"/>
          <w:noProof/>
        </w:rPr>
      </w:pPr>
    </w:p>
    <w:p w14:paraId="4CE01C51" w14:textId="77777777" w:rsidR="005B15B1" w:rsidRDefault="005B15B1" w:rsidP="005B15B1">
      <w:pPr>
        <w:rPr>
          <w:rFonts w:cstheme="minorHAnsi"/>
          <w:noProof/>
        </w:rPr>
      </w:pPr>
    </w:p>
    <w:p w14:paraId="5E5D9BBC" w14:textId="77777777" w:rsidR="005B15B1" w:rsidRDefault="005B15B1" w:rsidP="005B15B1">
      <w:pPr>
        <w:rPr>
          <w:rFonts w:cstheme="minorHAnsi"/>
          <w:noProof/>
        </w:rPr>
      </w:pPr>
    </w:p>
    <w:p w14:paraId="69A25C2D" w14:textId="77777777" w:rsidR="005B15B1" w:rsidRDefault="005B15B1" w:rsidP="005B15B1">
      <w:pPr>
        <w:rPr>
          <w:rFonts w:cstheme="minorHAnsi"/>
          <w:noProof/>
        </w:rPr>
      </w:pPr>
    </w:p>
    <w:p w14:paraId="4E4A9E89" w14:textId="77777777" w:rsidR="005B15B1" w:rsidRDefault="005B15B1" w:rsidP="005B15B1">
      <w:pPr>
        <w:rPr>
          <w:rFonts w:cstheme="minorHAnsi"/>
          <w:noProof/>
        </w:rPr>
      </w:pPr>
    </w:p>
    <w:p w14:paraId="5F395710" w14:textId="77777777" w:rsidR="005B15B1" w:rsidRDefault="005B15B1" w:rsidP="005B15B1">
      <w:pPr>
        <w:rPr>
          <w:rFonts w:cstheme="minorHAnsi"/>
          <w:noProof/>
        </w:rPr>
      </w:pPr>
    </w:p>
    <w:p w14:paraId="3663BDAB" w14:textId="77777777" w:rsidR="005B15B1" w:rsidRDefault="005B15B1" w:rsidP="005B15B1">
      <w:pPr>
        <w:rPr>
          <w:rFonts w:cstheme="minorHAnsi"/>
          <w:noProof/>
        </w:rPr>
      </w:pPr>
    </w:p>
    <w:p w14:paraId="04E0ACBD" w14:textId="77777777" w:rsidR="005B15B1" w:rsidRDefault="005B15B1" w:rsidP="005B15B1">
      <w:pPr>
        <w:rPr>
          <w:rFonts w:cstheme="minorHAnsi"/>
          <w:noProof/>
        </w:rPr>
      </w:pPr>
    </w:p>
    <w:p w14:paraId="1529A272" w14:textId="77777777" w:rsidR="005B15B1" w:rsidRDefault="005B15B1" w:rsidP="005B15B1">
      <w:pPr>
        <w:rPr>
          <w:rFonts w:cstheme="minorHAnsi"/>
          <w:noProof/>
        </w:rPr>
      </w:pPr>
    </w:p>
    <w:p w14:paraId="18CCD892" w14:textId="77777777" w:rsidR="005B15B1" w:rsidRDefault="005B15B1" w:rsidP="005B15B1">
      <w:pPr>
        <w:rPr>
          <w:rFonts w:cstheme="minorHAnsi"/>
          <w:noProof/>
        </w:rPr>
      </w:pPr>
    </w:p>
    <w:p w14:paraId="790C468C" w14:textId="77777777" w:rsidR="005B15B1" w:rsidRDefault="005B15B1" w:rsidP="005B15B1">
      <w:pPr>
        <w:rPr>
          <w:rFonts w:cstheme="minorHAnsi"/>
          <w:noProof/>
        </w:rPr>
      </w:pPr>
    </w:p>
    <w:p w14:paraId="5553A40F" w14:textId="77777777" w:rsidR="005B15B1" w:rsidRDefault="005B15B1" w:rsidP="005B15B1">
      <w:pPr>
        <w:rPr>
          <w:rFonts w:cstheme="minorHAnsi"/>
          <w:noProof/>
        </w:rPr>
      </w:pPr>
    </w:p>
    <w:p w14:paraId="0DABD8BA" w14:textId="77777777" w:rsidR="005B15B1" w:rsidRDefault="005B15B1" w:rsidP="005B15B1">
      <w:pPr>
        <w:rPr>
          <w:rFonts w:ascii="Aptos" w:hAnsi="Aptos"/>
          <w:color w:val="1C7C64"/>
          <w:sz w:val="28"/>
          <w:szCs w:val="28"/>
          <w:shd w:val="clear" w:color="auto" w:fill="FFFFFF"/>
        </w:rPr>
      </w:pPr>
    </w:p>
    <w:p w14:paraId="4216909E" w14:textId="77777777" w:rsidR="005B15B1" w:rsidRDefault="005B15B1" w:rsidP="005B15B1">
      <w:pPr>
        <w:rPr>
          <w:rFonts w:ascii="Aptos" w:hAnsi="Aptos"/>
          <w:color w:val="1C7C64"/>
          <w:sz w:val="28"/>
          <w:szCs w:val="28"/>
          <w:shd w:val="clear" w:color="auto" w:fill="FFFFFF"/>
        </w:rPr>
      </w:pPr>
    </w:p>
    <w:p w14:paraId="5D8EE64C" w14:textId="77777777" w:rsidR="005B15B1" w:rsidRDefault="005B15B1" w:rsidP="005B15B1">
      <w:pPr>
        <w:rPr>
          <w:rFonts w:ascii="Aptos" w:hAnsi="Aptos"/>
          <w:color w:val="1C7C64"/>
          <w:sz w:val="28"/>
          <w:szCs w:val="28"/>
          <w:shd w:val="clear" w:color="auto" w:fill="FFFFFF"/>
        </w:rPr>
      </w:pPr>
    </w:p>
    <w:p w14:paraId="1FB21622" w14:textId="77777777" w:rsidR="005B15B1" w:rsidRDefault="005B15B1" w:rsidP="005B15B1">
      <w:pPr>
        <w:rPr>
          <w:rFonts w:ascii="Aptos" w:hAnsi="Aptos"/>
          <w:color w:val="1C7C64"/>
          <w:sz w:val="28"/>
          <w:szCs w:val="28"/>
          <w:shd w:val="clear" w:color="auto" w:fill="FFFFFF"/>
        </w:rPr>
      </w:pPr>
    </w:p>
    <w:p w14:paraId="07B60991" w14:textId="4E25EAEB"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Email: info@oneknowsley.org</w:t>
      </w:r>
    </w:p>
    <w:p w14:paraId="6D99A79C"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Phone: 0151 489 1222</w:t>
      </w:r>
    </w:p>
    <w:p w14:paraId="3AC004C2"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Website: oneknowsley.org</w:t>
      </w:r>
    </w:p>
    <w:p w14:paraId="73834E54" w14:textId="77777777" w:rsidR="005B15B1" w:rsidRPr="00356392" w:rsidRDefault="005B15B1" w:rsidP="005B15B1">
      <w:pPr>
        <w:rPr>
          <w:rFonts w:ascii="Aptos" w:hAnsi="Aptos"/>
          <w:color w:val="1C7C64"/>
          <w:sz w:val="28"/>
          <w:szCs w:val="28"/>
          <w:shd w:val="clear" w:color="auto" w:fill="FFFFFF"/>
        </w:rPr>
      </w:pPr>
      <w:r w:rsidRPr="00356392">
        <w:rPr>
          <w:rFonts w:ascii="Aptos" w:hAnsi="Aptos"/>
          <w:b/>
          <w:bCs/>
          <w:color w:val="1C7C64"/>
          <w:sz w:val="28"/>
          <w:szCs w:val="28"/>
          <w:shd w:val="clear" w:color="auto" w:fill="FFFFFF"/>
        </w:rPr>
        <w:t>One Knowsley</w:t>
      </w:r>
      <w:r w:rsidRPr="00356392">
        <w:rPr>
          <w:rFonts w:ascii="Aptos" w:hAnsi="Aptos"/>
          <w:color w:val="1C7C64"/>
          <w:sz w:val="28"/>
          <w:szCs w:val="28"/>
          <w:shd w:val="clear" w:color="auto" w:fill="FFFFFF"/>
        </w:rPr>
        <w:t>, Registered Charity No 701955</w:t>
      </w:r>
    </w:p>
    <w:p w14:paraId="0F60F424"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 xml:space="preserve">Limited by Guarantee Registered in England and Wales </w:t>
      </w:r>
    </w:p>
    <w:p w14:paraId="1582B3DD"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Registered Company No 2401660</w:t>
      </w:r>
    </w:p>
    <w:p w14:paraId="4A57070B" w14:textId="523AF442" w:rsidR="005B15B1" w:rsidRPr="005B15B1" w:rsidRDefault="005B15B1" w:rsidP="005B15B1">
      <w:r w:rsidRPr="00356392">
        <w:rPr>
          <w:rFonts w:ascii="Aptos" w:hAnsi="Aptos"/>
          <w:b/>
          <w:bCs/>
          <w:color w:val="1C7C64"/>
          <w:sz w:val="28"/>
          <w:szCs w:val="28"/>
          <w:shd w:val="clear" w:color="auto" w:fill="FFFFFF"/>
        </w:rPr>
        <w:t xml:space="preserve">One Knowsley, </w:t>
      </w:r>
      <w:r w:rsidRPr="00356392">
        <w:rPr>
          <w:rFonts w:ascii="Aptos" w:hAnsi="Aptos"/>
          <w:color w:val="1C7C64"/>
          <w:sz w:val="28"/>
          <w:szCs w:val="28"/>
          <w:shd w:val="clear" w:color="auto" w:fill="FFFFFF"/>
        </w:rPr>
        <w:t>The Courtyard, Court Hey Park, Roby Road, Huyton, Knowsley, L16 3NA</w:t>
      </w:r>
      <w:r w:rsidRPr="00356392">
        <w:rPr>
          <w:rFonts w:cstheme="minorHAnsi"/>
          <w:sz w:val="28"/>
          <w:szCs w:val="28"/>
        </w:rPr>
        <w:tab/>
      </w:r>
      <w:r>
        <w:rPr>
          <w:rFonts w:cstheme="minorHAnsi"/>
        </w:rPr>
        <w:tab/>
      </w:r>
    </w:p>
    <w:sectPr w:rsidR="005B15B1" w:rsidRPr="005B15B1" w:rsidSect="00D571AE">
      <w:headerReference w:type="default" r:id="rId22"/>
      <w:footerReference w:type="defaul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AA71" w14:textId="77777777" w:rsidR="003033E6" w:rsidRDefault="003033E6" w:rsidP="00EE2D0F">
      <w:pPr>
        <w:spacing w:after="0" w:line="240" w:lineRule="auto"/>
      </w:pPr>
      <w:r>
        <w:separator/>
      </w:r>
    </w:p>
  </w:endnote>
  <w:endnote w:type="continuationSeparator" w:id="0">
    <w:p w14:paraId="5E860E00" w14:textId="77777777" w:rsidR="003033E6" w:rsidRDefault="003033E6" w:rsidP="00EE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C2C9" w14:textId="079F0E28" w:rsidR="003A7069" w:rsidRDefault="003A7069">
    <w:pPr>
      <w:pStyle w:val="Footer"/>
    </w:pPr>
    <w:r>
      <w:rPr>
        <w:rFonts w:ascii="Urbane Demi Bold" w:hAnsi="Urbane Demi Bold"/>
        <w:b/>
        <w:bCs/>
        <w:noProof/>
        <w:color w:val="FFFFFF" w:themeColor="background1"/>
        <w:sz w:val="52"/>
        <w:szCs w:val="48"/>
      </w:rPr>
      <w:drawing>
        <wp:anchor distT="0" distB="0" distL="114300" distR="114300" simplePos="0" relativeHeight="251663360" behindDoc="0" locked="0" layoutInCell="1" allowOverlap="1" wp14:anchorId="7BEED677" wp14:editId="309B1F58">
          <wp:simplePos x="0" y="0"/>
          <wp:positionH relativeFrom="margin">
            <wp:posOffset>5501640</wp:posOffset>
          </wp:positionH>
          <wp:positionV relativeFrom="paragraph">
            <wp:posOffset>-762000</wp:posOffset>
          </wp:positionV>
          <wp:extent cx="1211580" cy="1211580"/>
          <wp:effectExtent l="0" t="0" r="7620" b="7620"/>
          <wp:wrapSquare wrapText="bothSides"/>
          <wp:docPr id="1777412829" name="Picture 2"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57227" name="Picture 2" descr="A blue circle with a hand gestur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2D49" w14:textId="77777777" w:rsidR="003033E6" w:rsidRDefault="003033E6" w:rsidP="00EE2D0F">
      <w:pPr>
        <w:spacing w:after="0" w:line="240" w:lineRule="auto"/>
      </w:pPr>
      <w:r>
        <w:separator/>
      </w:r>
    </w:p>
  </w:footnote>
  <w:footnote w:type="continuationSeparator" w:id="0">
    <w:p w14:paraId="76DE9362" w14:textId="77777777" w:rsidR="003033E6" w:rsidRDefault="003033E6" w:rsidP="00EE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02E" w14:textId="4716F5B7" w:rsidR="00C53AB6" w:rsidRDefault="00F9142C">
    <w:pPr>
      <w:pStyle w:val="Header"/>
    </w:pPr>
    <w:r>
      <w:rPr>
        <w:noProof/>
      </w:rPr>
      <mc:AlternateContent>
        <mc:Choice Requires="wps">
          <w:drawing>
            <wp:anchor distT="0" distB="0" distL="118745" distR="118745" simplePos="0" relativeHeight="251659264" behindDoc="1" locked="0" layoutInCell="1" allowOverlap="0" wp14:anchorId="56DD546F" wp14:editId="03FD06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341C08" w14:textId="09B18FFB" w:rsidR="00F9142C" w:rsidRPr="00310BD8" w:rsidRDefault="008058B3">
                              <w:pPr>
                                <w:pStyle w:val="Header"/>
                                <w:jc w:val="center"/>
                              </w:pPr>
                              <w:r>
                                <w:t>Heritage Engagement Manager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DD546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6fa189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341C08" w14:textId="09B18FFB" w:rsidR="00F9142C" w:rsidRPr="00310BD8" w:rsidRDefault="008058B3">
                        <w:pPr>
                          <w:pStyle w:val="Header"/>
                          <w:jc w:val="center"/>
                        </w:pPr>
                        <w:r>
                          <w:t>Heritage Engagement Manager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3111"/>
    <w:multiLevelType w:val="hybridMultilevel"/>
    <w:tmpl w:val="D86432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A2496A"/>
    <w:multiLevelType w:val="hybridMultilevel"/>
    <w:tmpl w:val="EA44C2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7C5502"/>
    <w:multiLevelType w:val="hybridMultilevel"/>
    <w:tmpl w:val="0E70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44226"/>
    <w:multiLevelType w:val="hybridMultilevel"/>
    <w:tmpl w:val="EC7E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3085D1"/>
    <w:multiLevelType w:val="hybridMultilevel"/>
    <w:tmpl w:val="FFFFFFFF"/>
    <w:lvl w:ilvl="0" w:tplc="BCA83272">
      <w:start w:val="1"/>
      <w:numFmt w:val="bullet"/>
      <w:lvlText w:val=""/>
      <w:lvlJc w:val="left"/>
      <w:pPr>
        <w:ind w:left="720" w:hanging="360"/>
      </w:pPr>
      <w:rPr>
        <w:rFonts w:ascii="Symbol" w:hAnsi="Symbol" w:hint="default"/>
      </w:rPr>
    </w:lvl>
    <w:lvl w:ilvl="1" w:tplc="B822A9A0">
      <w:start w:val="1"/>
      <w:numFmt w:val="bullet"/>
      <w:lvlText w:val="o"/>
      <w:lvlJc w:val="left"/>
      <w:pPr>
        <w:ind w:left="1440" w:hanging="360"/>
      </w:pPr>
      <w:rPr>
        <w:rFonts w:ascii="Courier New" w:hAnsi="Courier New" w:hint="default"/>
      </w:rPr>
    </w:lvl>
    <w:lvl w:ilvl="2" w:tplc="FCC83CF0">
      <w:start w:val="1"/>
      <w:numFmt w:val="bullet"/>
      <w:lvlText w:val=""/>
      <w:lvlJc w:val="left"/>
      <w:pPr>
        <w:ind w:left="2160" w:hanging="360"/>
      </w:pPr>
      <w:rPr>
        <w:rFonts w:ascii="Wingdings" w:hAnsi="Wingdings" w:hint="default"/>
      </w:rPr>
    </w:lvl>
    <w:lvl w:ilvl="3" w:tplc="28943208">
      <w:start w:val="1"/>
      <w:numFmt w:val="bullet"/>
      <w:lvlText w:val=""/>
      <w:lvlJc w:val="left"/>
      <w:pPr>
        <w:ind w:left="2880" w:hanging="360"/>
      </w:pPr>
      <w:rPr>
        <w:rFonts w:ascii="Symbol" w:hAnsi="Symbol" w:hint="default"/>
      </w:rPr>
    </w:lvl>
    <w:lvl w:ilvl="4" w:tplc="E638AB02">
      <w:start w:val="1"/>
      <w:numFmt w:val="bullet"/>
      <w:lvlText w:val="o"/>
      <w:lvlJc w:val="left"/>
      <w:pPr>
        <w:ind w:left="3600" w:hanging="360"/>
      </w:pPr>
      <w:rPr>
        <w:rFonts w:ascii="Courier New" w:hAnsi="Courier New" w:hint="default"/>
      </w:rPr>
    </w:lvl>
    <w:lvl w:ilvl="5" w:tplc="095EAA2C">
      <w:start w:val="1"/>
      <w:numFmt w:val="bullet"/>
      <w:lvlText w:val=""/>
      <w:lvlJc w:val="left"/>
      <w:pPr>
        <w:ind w:left="4320" w:hanging="360"/>
      </w:pPr>
      <w:rPr>
        <w:rFonts w:ascii="Wingdings" w:hAnsi="Wingdings" w:hint="default"/>
      </w:rPr>
    </w:lvl>
    <w:lvl w:ilvl="6" w:tplc="FE42ECCC">
      <w:start w:val="1"/>
      <w:numFmt w:val="bullet"/>
      <w:lvlText w:val=""/>
      <w:lvlJc w:val="left"/>
      <w:pPr>
        <w:ind w:left="5040" w:hanging="360"/>
      </w:pPr>
      <w:rPr>
        <w:rFonts w:ascii="Symbol" w:hAnsi="Symbol" w:hint="default"/>
      </w:rPr>
    </w:lvl>
    <w:lvl w:ilvl="7" w:tplc="E1226CDE">
      <w:start w:val="1"/>
      <w:numFmt w:val="bullet"/>
      <w:lvlText w:val="o"/>
      <w:lvlJc w:val="left"/>
      <w:pPr>
        <w:ind w:left="5760" w:hanging="360"/>
      </w:pPr>
      <w:rPr>
        <w:rFonts w:ascii="Courier New" w:hAnsi="Courier New" w:hint="default"/>
      </w:rPr>
    </w:lvl>
    <w:lvl w:ilvl="8" w:tplc="FE5A70FE">
      <w:start w:val="1"/>
      <w:numFmt w:val="bullet"/>
      <w:lvlText w:val=""/>
      <w:lvlJc w:val="left"/>
      <w:pPr>
        <w:ind w:left="6480" w:hanging="360"/>
      </w:pPr>
      <w:rPr>
        <w:rFonts w:ascii="Wingdings" w:hAnsi="Wingdings" w:hint="default"/>
      </w:rPr>
    </w:lvl>
  </w:abstractNum>
  <w:abstractNum w:abstractNumId="5" w15:restartNumberingAfterBreak="0">
    <w:nsid w:val="34490C00"/>
    <w:multiLevelType w:val="hybridMultilevel"/>
    <w:tmpl w:val="343C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5616E"/>
    <w:multiLevelType w:val="hybridMultilevel"/>
    <w:tmpl w:val="0274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F4E9B"/>
    <w:multiLevelType w:val="hybridMultilevel"/>
    <w:tmpl w:val="9084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074B3"/>
    <w:multiLevelType w:val="hybridMultilevel"/>
    <w:tmpl w:val="0102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F3344"/>
    <w:multiLevelType w:val="hybridMultilevel"/>
    <w:tmpl w:val="1D84D966"/>
    <w:lvl w:ilvl="0" w:tplc="BCA83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07354"/>
    <w:multiLevelType w:val="hybridMultilevel"/>
    <w:tmpl w:val="48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9797574">
    <w:abstractNumId w:val="4"/>
  </w:num>
  <w:num w:numId="2" w16cid:durableId="1792437699">
    <w:abstractNumId w:val="10"/>
  </w:num>
  <w:num w:numId="3" w16cid:durableId="820582289">
    <w:abstractNumId w:val="3"/>
  </w:num>
  <w:num w:numId="4" w16cid:durableId="653608069">
    <w:abstractNumId w:val="9"/>
  </w:num>
  <w:num w:numId="5" w16cid:durableId="840703403">
    <w:abstractNumId w:val="8"/>
  </w:num>
  <w:num w:numId="6" w16cid:durableId="515734378">
    <w:abstractNumId w:val="7"/>
  </w:num>
  <w:num w:numId="7" w16cid:durableId="109857192">
    <w:abstractNumId w:val="0"/>
  </w:num>
  <w:num w:numId="8" w16cid:durableId="1320497896">
    <w:abstractNumId w:val="5"/>
  </w:num>
  <w:num w:numId="9" w16cid:durableId="614365101">
    <w:abstractNumId w:val="1"/>
  </w:num>
  <w:num w:numId="10" w16cid:durableId="1664703589">
    <w:abstractNumId w:val="6"/>
  </w:num>
  <w:num w:numId="11" w16cid:durableId="125739885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02A5F"/>
    <w:rsid w:val="000044A2"/>
    <w:rsid w:val="000123D2"/>
    <w:rsid w:val="00020DBD"/>
    <w:rsid w:val="000237B0"/>
    <w:rsid w:val="00026770"/>
    <w:rsid w:val="00033B5B"/>
    <w:rsid w:val="00040FDB"/>
    <w:rsid w:val="00044134"/>
    <w:rsid w:val="000517FA"/>
    <w:rsid w:val="0005454E"/>
    <w:rsid w:val="000556F7"/>
    <w:rsid w:val="00070437"/>
    <w:rsid w:val="0007043C"/>
    <w:rsid w:val="00075B65"/>
    <w:rsid w:val="00080922"/>
    <w:rsid w:val="00090F85"/>
    <w:rsid w:val="0009421E"/>
    <w:rsid w:val="00096BCC"/>
    <w:rsid w:val="000B2C9D"/>
    <w:rsid w:val="000D552F"/>
    <w:rsid w:val="000F38F6"/>
    <w:rsid w:val="00117E3F"/>
    <w:rsid w:val="00121D1E"/>
    <w:rsid w:val="0012365B"/>
    <w:rsid w:val="00127D50"/>
    <w:rsid w:val="00136124"/>
    <w:rsid w:val="0014328C"/>
    <w:rsid w:val="00144363"/>
    <w:rsid w:val="00170EB2"/>
    <w:rsid w:val="001721F2"/>
    <w:rsid w:val="0019233B"/>
    <w:rsid w:val="00192FEA"/>
    <w:rsid w:val="001A0B35"/>
    <w:rsid w:val="001A33E8"/>
    <w:rsid w:val="001B65FF"/>
    <w:rsid w:val="001D4CCF"/>
    <w:rsid w:val="001D5548"/>
    <w:rsid w:val="001F06BF"/>
    <w:rsid w:val="001F5510"/>
    <w:rsid w:val="001F6A91"/>
    <w:rsid w:val="00203358"/>
    <w:rsid w:val="00205445"/>
    <w:rsid w:val="002058E5"/>
    <w:rsid w:val="00212F39"/>
    <w:rsid w:val="0021572B"/>
    <w:rsid w:val="002411B9"/>
    <w:rsid w:val="00250080"/>
    <w:rsid w:val="00255A04"/>
    <w:rsid w:val="0025663E"/>
    <w:rsid w:val="002607D9"/>
    <w:rsid w:val="00260DE0"/>
    <w:rsid w:val="0026710B"/>
    <w:rsid w:val="00267FD6"/>
    <w:rsid w:val="002717D9"/>
    <w:rsid w:val="00275952"/>
    <w:rsid w:val="00275BDA"/>
    <w:rsid w:val="00285D14"/>
    <w:rsid w:val="00291F97"/>
    <w:rsid w:val="00294218"/>
    <w:rsid w:val="002960DF"/>
    <w:rsid w:val="00297864"/>
    <w:rsid w:val="002A015D"/>
    <w:rsid w:val="002A4BB2"/>
    <w:rsid w:val="002B34CC"/>
    <w:rsid w:val="002B4A1F"/>
    <w:rsid w:val="002C33B3"/>
    <w:rsid w:val="002C4008"/>
    <w:rsid w:val="002E6685"/>
    <w:rsid w:val="002F694D"/>
    <w:rsid w:val="0030081F"/>
    <w:rsid w:val="003033E6"/>
    <w:rsid w:val="00310BD8"/>
    <w:rsid w:val="00314B12"/>
    <w:rsid w:val="00317964"/>
    <w:rsid w:val="00332A4D"/>
    <w:rsid w:val="00351762"/>
    <w:rsid w:val="0037267E"/>
    <w:rsid w:val="00372FAF"/>
    <w:rsid w:val="00374241"/>
    <w:rsid w:val="00376B99"/>
    <w:rsid w:val="00381C63"/>
    <w:rsid w:val="00394B24"/>
    <w:rsid w:val="00395712"/>
    <w:rsid w:val="003A7069"/>
    <w:rsid w:val="003B0CD1"/>
    <w:rsid w:val="003B2027"/>
    <w:rsid w:val="003B342D"/>
    <w:rsid w:val="003C07AA"/>
    <w:rsid w:val="003C17DE"/>
    <w:rsid w:val="003C3A40"/>
    <w:rsid w:val="003C7EF6"/>
    <w:rsid w:val="003D0CBB"/>
    <w:rsid w:val="003D574B"/>
    <w:rsid w:val="003E0B59"/>
    <w:rsid w:val="003F500F"/>
    <w:rsid w:val="00423435"/>
    <w:rsid w:val="00424A3B"/>
    <w:rsid w:val="00444B9C"/>
    <w:rsid w:val="00447C5F"/>
    <w:rsid w:val="004526CA"/>
    <w:rsid w:val="00454439"/>
    <w:rsid w:val="00461F19"/>
    <w:rsid w:val="0046628E"/>
    <w:rsid w:val="00473094"/>
    <w:rsid w:val="00477893"/>
    <w:rsid w:val="00485FAC"/>
    <w:rsid w:val="00491017"/>
    <w:rsid w:val="004A25A1"/>
    <w:rsid w:val="004B601C"/>
    <w:rsid w:val="004E1CB5"/>
    <w:rsid w:val="004E20D2"/>
    <w:rsid w:val="004E2350"/>
    <w:rsid w:val="004F3DE8"/>
    <w:rsid w:val="004F458D"/>
    <w:rsid w:val="0050716C"/>
    <w:rsid w:val="0051581E"/>
    <w:rsid w:val="00517423"/>
    <w:rsid w:val="00517D3A"/>
    <w:rsid w:val="00520774"/>
    <w:rsid w:val="00527331"/>
    <w:rsid w:val="00527B34"/>
    <w:rsid w:val="00532475"/>
    <w:rsid w:val="00533AFD"/>
    <w:rsid w:val="005506AB"/>
    <w:rsid w:val="00557503"/>
    <w:rsid w:val="005603B5"/>
    <w:rsid w:val="00585468"/>
    <w:rsid w:val="00597F72"/>
    <w:rsid w:val="005B15B1"/>
    <w:rsid w:val="005B2EC6"/>
    <w:rsid w:val="005C2204"/>
    <w:rsid w:val="005D0102"/>
    <w:rsid w:val="005E2B93"/>
    <w:rsid w:val="005E747A"/>
    <w:rsid w:val="005F3FD8"/>
    <w:rsid w:val="00610613"/>
    <w:rsid w:val="00614C46"/>
    <w:rsid w:val="00695CD6"/>
    <w:rsid w:val="006A5235"/>
    <w:rsid w:val="006A5D23"/>
    <w:rsid w:val="006A63E7"/>
    <w:rsid w:val="006A7F30"/>
    <w:rsid w:val="006B3B06"/>
    <w:rsid w:val="006B433C"/>
    <w:rsid w:val="006D6BC9"/>
    <w:rsid w:val="006F27C7"/>
    <w:rsid w:val="006F648B"/>
    <w:rsid w:val="00700F0B"/>
    <w:rsid w:val="00716843"/>
    <w:rsid w:val="0071780F"/>
    <w:rsid w:val="00717E0F"/>
    <w:rsid w:val="00732860"/>
    <w:rsid w:val="007336A7"/>
    <w:rsid w:val="00735C71"/>
    <w:rsid w:val="0075116A"/>
    <w:rsid w:val="00753407"/>
    <w:rsid w:val="0075343A"/>
    <w:rsid w:val="00756D58"/>
    <w:rsid w:val="007623F3"/>
    <w:rsid w:val="007645DD"/>
    <w:rsid w:val="00767E4C"/>
    <w:rsid w:val="007926FB"/>
    <w:rsid w:val="00793B0B"/>
    <w:rsid w:val="007A0081"/>
    <w:rsid w:val="007A3B91"/>
    <w:rsid w:val="007A4782"/>
    <w:rsid w:val="007B16E1"/>
    <w:rsid w:val="007C73BB"/>
    <w:rsid w:val="007F6442"/>
    <w:rsid w:val="00805671"/>
    <w:rsid w:val="008058B3"/>
    <w:rsid w:val="00805BB1"/>
    <w:rsid w:val="00814B83"/>
    <w:rsid w:val="00832DBC"/>
    <w:rsid w:val="00844A8F"/>
    <w:rsid w:val="00850127"/>
    <w:rsid w:val="008533D5"/>
    <w:rsid w:val="0086639C"/>
    <w:rsid w:val="0088699E"/>
    <w:rsid w:val="00891536"/>
    <w:rsid w:val="00892C1B"/>
    <w:rsid w:val="008A366B"/>
    <w:rsid w:val="008B2571"/>
    <w:rsid w:val="008B302E"/>
    <w:rsid w:val="008C4EEA"/>
    <w:rsid w:val="008C6B6D"/>
    <w:rsid w:val="008D3041"/>
    <w:rsid w:val="00900C48"/>
    <w:rsid w:val="00915D38"/>
    <w:rsid w:val="00925105"/>
    <w:rsid w:val="00930760"/>
    <w:rsid w:val="00931214"/>
    <w:rsid w:val="009352FD"/>
    <w:rsid w:val="00961C18"/>
    <w:rsid w:val="00970708"/>
    <w:rsid w:val="0097224C"/>
    <w:rsid w:val="00985D2D"/>
    <w:rsid w:val="009A3FE4"/>
    <w:rsid w:val="009B71A0"/>
    <w:rsid w:val="009C104C"/>
    <w:rsid w:val="009C6F56"/>
    <w:rsid w:val="009D3210"/>
    <w:rsid w:val="00A014EB"/>
    <w:rsid w:val="00A3589E"/>
    <w:rsid w:val="00A45D88"/>
    <w:rsid w:val="00A52543"/>
    <w:rsid w:val="00A5262A"/>
    <w:rsid w:val="00A54441"/>
    <w:rsid w:val="00A57B2A"/>
    <w:rsid w:val="00A60906"/>
    <w:rsid w:val="00A61DFA"/>
    <w:rsid w:val="00A72675"/>
    <w:rsid w:val="00A7380E"/>
    <w:rsid w:val="00A81EED"/>
    <w:rsid w:val="00A82616"/>
    <w:rsid w:val="00A90F9F"/>
    <w:rsid w:val="00AA7378"/>
    <w:rsid w:val="00AB30A8"/>
    <w:rsid w:val="00AC54F8"/>
    <w:rsid w:val="00AC583D"/>
    <w:rsid w:val="00AE156A"/>
    <w:rsid w:val="00AE2978"/>
    <w:rsid w:val="00AE61F0"/>
    <w:rsid w:val="00B04E11"/>
    <w:rsid w:val="00B07B87"/>
    <w:rsid w:val="00B1541C"/>
    <w:rsid w:val="00B15CE6"/>
    <w:rsid w:val="00B16548"/>
    <w:rsid w:val="00B225B9"/>
    <w:rsid w:val="00B44877"/>
    <w:rsid w:val="00B53EDC"/>
    <w:rsid w:val="00B57A54"/>
    <w:rsid w:val="00B60A6C"/>
    <w:rsid w:val="00B7631D"/>
    <w:rsid w:val="00BA2B53"/>
    <w:rsid w:val="00BA5DB3"/>
    <w:rsid w:val="00BC66F1"/>
    <w:rsid w:val="00BF3EBE"/>
    <w:rsid w:val="00C054E4"/>
    <w:rsid w:val="00C06A22"/>
    <w:rsid w:val="00C244A5"/>
    <w:rsid w:val="00C24AF2"/>
    <w:rsid w:val="00C34B9A"/>
    <w:rsid w:val="00C41628"/>
    <w:rsid w:val="00C42116"/>
    <w:rsid w:val="00C46EEB"/>
    <w:rsid w:val="00C46F4F"/>
    <w:rsid w:val="00C51D3D"/>
    <w:rsid w:val="00C53AB6"/>
    <w:rsid w:val="00C56317"/>
    <w:rsid w:val="00C57215"/>
    <w:rsid w:val="00C6532A"/>
    <w:rsid w:val="00C73F95"/>
    <w:rsid w:val="00C90D2F"/>
    <w:rsid w:val="00C918E1"/>
    <w:rsid w:val="00C9624A"/>
    <w:rsid w:val="00CA1731"/>
    <w:rsid w:val="00CA78EF"/>
    <w:rsid w:val="00CC3A9B"/>
    <w:rsid w:val="00CC50B0"/>
    <w:rsid w:val="00CC53BB"/>
    <w:rsid w:val="00CD64D0"/>
    <w:rsid w:val="00CE172F"/>
    <w:rsid w:val="00CF168E"/>
    <w:rsid w:val="00D07805"/>
    <w:rsid w:val="00D5018C"/>
    <w:rsid w:val="00D556F0"/>
    <w:rsid w:val="00D571AE"/>
    <w:rsid w:val="00D61B54"/>
    <w:rsid w:val="00D62BE6"/>
    <w:rsid w:val="00D82F67"/>
    <w:rsid w:val="00D91F14"/>
    <w:rsid w:val="00D92975"/>
    <w:rsid w:val="00D97236"/>
    <w:rsid w:val="00DB5C6F"/>
    <w:rsid w:val="00DC2F24"/>
    <w:rsid w:val="00DC3D0F"/>
    <w:rsid w:val="00DC5780"/>
    <w:rsid w:val="00DE1A19"/>
    <w:rsid w:val="00DF2C87"/>
    <w:rsid w:val="00DF6B6B"/>
    <w:rsid w:val="00E23D6D"/>
    <w:rsid w:val="00E252DE"/>
    <w:rsid w:val="00E309E9"/>
    <w:rsid w:val="00E41652"/>
    <w:rsid w:val="00E6069A"/>
    <w:rsid w:val="00E62613"/>
    <w:rsid w:val="00E63AEA"/>
    <w:rsid w:val="00E67046"/>
    <w:rsid w:val="00E764AF"/>
    <w:rsid w:val="00E8288B"/>
    <w:rsid w:val="00E90967"/>
    <w:rsid w:val="00E90ECD"/>
    <w:rsid w:val="00E941B7"/>
    <w:rsid w:val="00EA7903"/>
    <w:rsid w:val="00EB347A"/>
    <w:rsid w:val="00EB3FB6"/>
    <w:rsid w:val="00EC713B"/>
    <w:rsid w:val="00EC7796"/>
    <w:rsid w:val="00ED4446"/>
    <w:rsid w:val="00EE2D0F"/>
    <w:rsid w:val="00EE4B84"/>
    <w:rsid w:val="00EE5033"/>
    <w:rsid w:val="00F03925"/>
    <w:rsid w:val="00F03F73"/>
    <w:rsid w:val="00F0544B"/>
    <w:rsid w:val="00F117FE"/>
    <w:rsid w:val="00F26F78"/>
    <w:rsid w:val="00F27356"/>
    <w:rsid w:val="00F32BFD"/>
    <w:rsid w:val="00F358DE"/>
    <w:rsid w:val="00F51960"/>
    <w:rsid w:val="00F64B61"/>
    <w:rsid w:val="00F73607"/>
    <w:rsid w:val="00F7409E"/>
    <w:rsid w:val="00F9142C"/>
    <w:rsid w:val="00F92BC9"/>
    <w:rsid w:val="00F95ECA"/>
    <w:rsid w:val="00FA67B5"/>
    <w:rsid w:val="00FB59F4"/>
    <w:rsid w:val="00FC47A4"/>
    <w:rsid w:val="00FE5079"/>
    <w:rsid w:val="00FF3244"/>
    <w:rsid w:val="00FF4011"/>
    <w:rsid w:val="1B4D7B92"/>
    <w:rsid w:val="2DA38BB4"/>
    <w:rsid w:val="33F63E92"/>
    <w:rsid w:val="3AEBE3D1"/>
    <w:rsid w:val="3CC5BAB5"/>
    <w:rsid w:val="435638FE"/>
    <w:rsid w:val="50F5A1BB"/>
    <w:rsid w:val="5C22542E"/>
    <w:rsid w:val="5C9B390B"/>
    <w:rsid w:val="7447B7C2"/>
    <w:rsid w:val="75B11520"/>
    <w:rsid w:val="75CBE633"/>
    <w:rsid w:val="76218EA6"/>
    <w:rsid w:val="77FB65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sz="4" w:space="1" w:color="6FA189" w:themeColor="accent1"/>
      </w:pBdr>
      <w:spacing w:before="400" w:after="40" w:line="240" w:lineRule="auto"/>
      <w:outlineLvl w:val="0"/>
    </w:pPr>
    <w:rPr>
      <w:rFonts w:ascii="Urbane Demi Bold" w:eastAsiaTheme="majorEastAsia" w:hAnsi="Urbane Demi Bold"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eastAsiaTheme="majorEastAsia" w:hAnsi="Urbane Medium" w:cstheme="majorBidi"/>
      <w:b/>
      <w:color w:val="375542"/>
      <w:sz w:val="28"/>
      <w:szCs w:val="28"/>
    </w:rPr>
  </w:style>
  <w:style w:type="paragraph" w:styleId="Heading3">
    <w:name w:val="heading 3"/>
    <w:basedOn w:val="Normal"/>
    <w:next w:val="Normal"/>
    <w:link w:val="Heading3Char"/>
    <w:uiPriority w:val="9"/>
    <w:semiHidden/>
    <w:unhideWhenUsed/>
    <w:qFormat/>
    <w:rsid w:val="00961C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60"/>
    <w:rPr>
      <w:rFonts w:ascii="Urbane Demi Bold" w:eastAsiaTheme="majorEastAsia" w:hAnsi="Urbane Demi Bold" w:cstheme="majorBidi"/>
      <w:b/>
      <w:color w:val="6FA189"/>
      <w:sz w:val="44"/>
      <w:szCs w:val="36"/>
    </w:rPr>
  </w:style>
  <w:style w:type="character" w:customStyle="1" w:styleId="Heading2Char">
    <w:name w:val="Heading 2 Char"/>
    <w:basedOn w:val="DefaultParagraphFont"/>
    <w:link w:val="Heading2"/>
    <w:uiPriority w:val="9"/>
    <w:rsid w:val="00DB5C6F"/>
    <w:rPr>
      <w:rFonts w:ascii="Urbane Medium" w:eastAsiaTheme="majorEastAsia" w:hAnsi="Urbane Medium" w:cstheme="majorBidi"/>
      <w:b/>
      <w:color w:val="375542"/>
      <w:sz w:val="28"/>
      <w:szCs w:val="28"/>
    </w:rPr>
  </w:style>
  <w:style w:type="character" w:customStyle="1" w:styleId="Heading3Char">
    <w:name w:val="Heading 3 Char"/>
    <w:basedOn w:val="DefaultParagraphFont"/>
    <w:link w:val="Heading3"/>
    <w:uiPriority w:val="9"/>
    <w:semiHidden/>
    <w:rsid w:val="00961C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61C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1C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1C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1C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1C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1C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eastAsiaTheme="majorEastAsia" w:hAnsiTheme="majorHAnsi" w:cstheme="majorBidi"/>
      <w:color w:val="507B66" w:themeColor="accent1" w:themeShade="BF"/>
      <w:spacing w:val="-7"/>
      <w:sz w:val="80"/>
      <w:szCs w:val="80"/>
    </w:rPr>
  </w:style>
  <w:style w:type="character" w:customStyle="1" w:styleId="TitleChar">
    <w:name w:val="Title Char"/>
    <w:basedOn w:val="DefaultParagraphFont"/>
    <w:link w:val="Title"/>
    <w:uiPriority w:val="10"/>
    <w:rsid w:val="00961C18"/>
    <w:rPr>
      <w:rFonts w:asciiTheme="majorHAnsi" w:eastAsiaTheme="majorEastAsia" w:hAnsiTheme="majorHAnsi"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1C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eastAsiaTheme="majorEastAsia" w:hAnsiTheme="majorHAnsi" w:cstheme="majorBidi"/>
      <w:color w:val="6FA189" w:themeColor="accent1"/>
      <w:sz w:val="28"/>
      <w:szCs w:val="28"/>
    </w:rPr>
  </w:style>
  <w:style w:type="character" w:customStyle="1" w:styleId="IntenseQuoteChar">
    <w:name w:val="Intense Quote Char"/>
    <w:basedOn w:val="DefaultParagraphFont"/>
    <w:link w:val="IntenseQuote"/>
    <w:uiPriority w:val="30"/>
    <w:rsid w:val="00961C18"/>
    <w:rPr>
      <w:rFonts w:asciiTheme="majorHAnsi" w:eastAsiaTheme="majorEastAsia" w:hAnsiTheme="majorHAnsi"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F6442"/>
    <w:rPr>
      <w:rFonts w:ascii="Times New Roman" w:eastAsia="Times New Roman" w:hAnsi="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0F"/>
  </w:style>
  <w:style w:type="table" w:customStyle="1" w:styleId="TableGrid">
    <w:name w:val="TableGrid"/>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character" w:styleId="CommentReference">
    <w:name w:val="annotation reference"/>
    <w:basedOn w:val="DefaultParagraphFont"/>
    <w:uiPriority w:val="99"/>
    <w:semiHidden/>
    <w:unhideWhenUsed/>
    <w:rsid w:val="0051581E"/>
    <w:rPr>
      <w:sz w:val="16"/>
      <w:szCs w:val="16"/>
    </w:rPr>
  </w:style>
  <w:style w:type="paragraph" w:styleId="CommentText">
    <w:name w:val="annotation text"/>
    <w:basedOn w:val="Normal"/>
    <w:link w:val="CommentTextChar"/>
    <w:uiPriority w:val="99"/>
    <w:unhideWhenUsed/>
    <w:rsid w:val="0051581E"/>
    <w:pPr>
      <w:spacing w:line="240" w:lineRule="auto"/>
    </w:pPr>
    <w:rPr>
      <w:sz w:val="20"/>
      <w:szCs w:val="20"/>
    </w:rPr>
  </w:style>
  <w:style w:type="character" w:customStyle="1" w:styleId="CommentTextChar">
    <w:name w:val="Comment Text Char"/>
    <w:basedOn w:val="DefaultParagraphFont"/>
    <w:link w:val="CommentText"/>
    <w:uiPriority w:val="99"/>
    <w:rsid w:val="0051581E"/>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51581E"/>
    <w:rPr>
      <w:b/>
      <w:bCs/>
    </w:rPr>
  </w:style>
  <w:style w:type="character" w:customStyle="1" w:styleId="CommentSubjectChar">
    <w:name w:val="Comment Subject Char"/>
    <w:basedOn w:val="CommentTextChar"/>
    <w:link w:val="CommentSubject"/>
    <w:uiPriority w:val="99"/>
    <w:semiHidden/>
    <w:rsid w:val="0051581E"/>
    <w:rPr>
      <w:rFonts w:ascii="Urbane Light" w:hAnsi="Urbane Light"/>
      <w:b/>
      <w:bCs/>
      <w:sz w:val="20"/>
      <w:szCs w:val="20"/>
    </w:rPr>
  </w:style>
  <w:style w:type="paragraph" w:customStyle="1" w:styleId="paragraph">
    <w:name w:val="paragraph"/>
    <w:basedOn w:val="Normal"/>
    <w:rsid w:val="00ED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4446"/>
  </w:style>
  <w:style w:type="character" w:customStyle="1" w:styleId="normaltextrun">
    <w:name w:val="normaltextrun"/>
    <w:basedOn w:val="DefaultParagraphFont"/>
    <w:rsid w:val="00ED4446"/>
  </w:style>
  <w:style w:type="character" w:customStyle="1" w:styleId="scxw208202078">
    <w:name w:val="scxw208202078"/>
    <w:basedOn w:val="DefaultParagraphFont"/>
    <w:rsid w:val="00ED4446"/>
  </w:style>
  <w:style w:type="table" w:styleId="TableGrid0">
    <w:name w:val="Table Grid"/>
    <w:basedOn w:val="TableNormal"/>
    <w:uiPriority w:val="39"/>
    <w:rsid w:val="00B6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635329108">
      <w:bodyDiv w:val="1"/>
      <w:marLeft w:val="0"/>
      <w:marRight w:val="0"/>
      <w:marTop w:val="0"/>
      <w:marBottom w:val="0"/>
      <w:divBdr>
        <w:top w:val="none" w:sz="0" w:space="0" w:color="auto"/>
        <w:left w:val="none" w:sz="0" w:space="0" w:color="auto"/>
        <w:bottom w:val="none" w:sz="0" w:space="0" w:color="auto"/>
        <w:right w:val="none" w:sz="0" w:space="0" w:color="auto"/>
      </w:divBdr>
      <w:divsChild>
        <w:div w:id="528109015">
          <w:marLeft w:val="0"/>
          <w:marRight w:val="0"/>
          <w:marTop w:val="0"/>
          <w:marBottom w:val="0"/>
          <w:divBdr>
            <w:top w:val="none" w:sz="0" w:space="0" w:color="auto"/>
            <w:left w:val="none" w:sz="0" w:space="0" w:color="auto"/>
            <w:bottom w:val="none" w:sz="0" w:space="0" w:color="auto"/>
            <w:right w:val="none" w:sz="0" w:space="0" w:color="auto"/>
          </w:divBdr>
          <w:divsChild>
            <w:div w:id="1103577613">
              <w:marLeft w:val="0"/>
              <w:marRight w:val="0"/>
              <w:marTop w:val="0"/>
              <w:marBottom w:val="0"/>
              <w:divBdr>
                <w:top w:val="none" w:sz="0" w:space="0" w:color="auto"/>
                <w:left w:val="none" w:sz="0" w:space="0" w:color="auto"/>
                <w:bottom w:val="none" w:sz="0" w:space="0" w:color="auto"/>
                <w:right w:val="none" w:sz="0" w:space="0" w:color="auto"/>
              </w:divBdr>
            </w:div>
            <w:div w:id="368147794">
              <w:marLeft w:val="0"/>
              <w:marRight w:val="0"/>
              <w:marTop w:val="0"/>
              <w:marBottom w:val="0"/>
              <w:divBdr>
                <w:top w:val="none" w:sz="0" w:space="0" w:color="auto"/>
                <w:left w:val="none" w:sz="0" w:space="0" w:color="auto"/>
                <w:bottom w:val="none" w:sz="0" w:space="0" w:color="auto"/>
                <w:right w:val="none" w:sz="0" w:space="0" w:color="auto"/>
              </w:divBdr>
            </w:div>
            <w:div w:id="668409803">
              <w:marLeft w:val="0"/>
              <w:marRight w:val="0"/>
              <w:marTop w:val="0"/>
              <w:marBottom w:val="0"/>
              <w:divBdr>
                <w:top w:val="none" w:sz="0" w:space="0" w:color="auto"/>
                <w:left w:val="none" w:sz="0" w:space="0" w:color="auto"/>
                <w:bottom w:val="none" w:sz="0" w:space="0" w:color="auto"/>
                <w:right w:val="none" w:sz="0" w:space="0" w:color="auto"/>
              </w:divBdr>
            </w:div>
            <w:div w:id="1229152184">
              <w:marLeft w:val="0"/>
              <w:marRight w:val="0"/>
              <w:marTop w:val="0"/>
              <w:marBottom w:val="0"/>
              <w:divBdr>
                <w:top w:val="none" w:sz="0" w:space="0" w:color="auto"/>
                <w:left w:val="none" w:sz="0" w:space="0" w:color="auto"/>
                <w:bottom w:val="none" w:sz="0" w:space="0" w:color="auto"/>
                <w:right w:val="none" w:sz="0" w:space="0" w:color="auto"/>
              </w:divBdr>
            </w:div>
            <w:div w:id="1615598096">
              <w:marLeft w:val="0"/>
              <w:marRight w:val="0"/>
              <w:marTop w:val="0"/>
              <w:marBottom w:val="0"/>
              <w:divBdr>
                <w:top w:val="none" w:sz="0" w:space="0" w:color="auto"/>
                <w:left w:val="none" w:sz="0" w:space="0" w:color="auto"/>
                <w:bottom w:val="none" w:sz="0" w:space="0" w:color="auto"/>
                <w:right w:val="none" w:sz="0" w:space="0" w:color="auto"/>
              </w:divBdr>
            </w:div>
            <w:div w:id="471948137">
              <w:marLeft w:val="0"/>
              <w:marRight w:val="0"/>
              <w:marTop w:val="0"/>
              <w:marBottom w:val="0"/>
              <w:divBdr>
                <w:top w:val="none" w:sz="0" w:space="0" w:color="auto"/>
                <w:left w:val="none" w:sz="0" w:space="0" w:color="auto"/>
                <w:bottom w:val="none" w:sz="0" w:space="0" w:color="auto"/>
                <w:right w:val="none" w:sz="0" w:space="0" w:color="auto"/>
              </w:divBdr>
            </w:div>
            <w:div w:id="1857691497">
              <w:marLeft w:val="0"/>
              <w:marRight w:val="0"/>
              <w:marTop w:val="0"/>
              <w:marBottom w:val="0"/>
              <w:divBdr>
                <w:top w:val="none" w:sz="0" w:space="0" w:color="auto"/>
                <w:left w:val="none" w:sz="0" w:space="0" w:color="auto"/>
                <w:bottom w:val="none" w:sz="0" w:space="0" w:color="auto"/>
                <w:right w:val="none" w:sz="0" w:space="0" w:color="auto"/>
              </w:divBdr>
            </w:div>
          </w:divsChild>
        </w:div>
        <w:div w:id="1626766494">
          <w:marLeft w:val="0"/>
          <w:marRight w:val="0"/>
          <w:marTop w:val="0"/>
          <w:marBottom w:val="0"/>
          <w:divBdr>
            <w:top w:val="none" w:sz="0" w:space="0" w:color="auto"/>
            <w:left w:val="none" w:sz="0" w:space="0" w:color="auto"/>
            <w:bottom w:val="none" w:sz="0" w:space="0" w:color="auto"/>
            <w:right w:val="none" w:sz="0" w:space="0" w:color="auto"/>
          </w:divBdr>
          <w:divsChild>
            <w:div w:id="504588390">
              <w:marLeft w:val="0"/>
              <w:marRight w:val="0"/>
              <w:marTop w:val="0"/>
              <w:marBottom w:val="0"/>
              <w:divBdr>
                <w:top w:val="none" w:sz="0" w:space="0" w:color="auto"/>
                <w:left w:val="none" w:sz="0" w:space="0" w:color="auto"/>
                <w:bottom w:val="none" w:sz="0" w:space="0" w:color="auto"/>
                <w:right w:val="none" w:sz="0" w:space="0" w:color="auto"/>
              </w:divBdr>
            </w:div>
            <w:div w:id="1244334025">
              <w:marLeft w:val="0"/>
              <w:marRight w:val="0"/>
              <w:marTop w:val="0"/>
              <w:marBottom w:val="0"/>
              <w:divBdr>
                <w:top w:val="none" w:sz="0" w:space="0" w:color="auto"/>
                <w:left w:val="none" w:sz="0" w:space="0" w:color="auto"/>
                <w:bottom w:val="none" w:sz="0" w:space="0" w:color="auto"/>
                <w:right w:val="none" w:sz="0" w:space="0" w:color="auto"/>
              </w:divBdr>
            </w:div>
            <w:div w:id="819659251">
              <w:marLeft w:val="0"/>
              <w:marRight w:val="0"/>
              <w:marTop w:val="0"/>
              <w:marBottom w:val="0"/>
              <w:divBdr>
                <w:top w:val="none" w:sz="0" w:space="0" w:color="auto"/>
                <w:left w:val="none" w:sz="0" w:space="0" w:color="auto"/>
                <w:bottom w:val="none" w:sz="0" w:space="0" w:color="auto"/>
                <w:right w:val="none" w:sz="0" w:space="0" w:color="auto"/>
              </w:divBdr>
            </w:div>
            <w:div w:id="1623001094">
              <w:marLeft w:val="0"/>
              <w:marRight w:val="0"/>
              <w:marTop w:val="0"/>
              <w:marBottom w:val="0"/>
              <w:divBdr>
                <w:top w:val="none" w:sz="0" w:space="0" w:color="auto"/>
                <w:left w:val="none" w:sz="0" w:space="0" w:color="auto"/>
                <w:bottom w:val="none" w:sz="0" w:space="0" w:color="auto"/>
                <w:right w:val="none" w:sz="0" w:space="0" w:color="auto"/>
              </w:divBdr>
            </w:div>
            <w:div w:id="1263144537">
              <w:marLeft w:val="0"/>
              <w:marRight w:val="0"/>
              <w:marTop w:val="0"/>
              <w:marBottom w:val="0"/>
              <w:divBdr>
                <w:top w:val="none" w:sz="0" w:space="0" w:color="auto"/>
                <w:left w:val="none" w:sz="0" w:space="0" w:color="auto"/>
                <w:bottom w:val="none" w:sz="0" w:space="0" w:color="auto"/>
                <w:right w:val="none" w:sz="0" w:space="0" w:color="auto"/>
              </w:divBdr>
            </w:div>
            <w:div w:id="1736277256">
              <w:marLeft w:val="0"/>
              <w:marRight w:val="0"/>
              <w:marTop w:val="0"/>
              <w:marBottom w:val="0"/>
              <w:divBdr>
                <w:top w:val="none" w:sz="0" w:space="0" w:color="auto"/>
                <w:left w:val="none" w:sz="0" w:space="0" w:color="auto"/>
                <w:bottom w:val="none" w:sz="0" w:space="0" w:color="auto"/>
                <w:right w:val="none" w:sz="0" w:space="0" w:color="auto"/>
              </w:divBdr>
            </w:div>
            <w:div w:id="1282033744">
              <w:marLeft w:val="0"/>
              <w:marRight w:val="0"/>
              <w:marTop w:val="0"/>
              <w:marBottom w:val="0"/>
              <w:divBdr>
                <w:top w:val="none" w:sz="0" w:space="0" w:color="auto"/>
                <w:left w:val="none" w:sz="0" w:space="0" w:color="auto"/>
                <w:bottom w:val="none" w:sz="0" w:space="0" w:color="auto"/>
                <w:right w:val="none" w:sz="0" w:space="0" w:color="auto"/>
              </w:divBdr>
            </w:div>
            <w:div w:id="1231771932">
              <w:marLeft w:val="0"/>
              <w:marRight w:val="0"/>
              <w:marTop w:val="0"/>
              <w:marBottom w:val="0"/>
              <w:divBdr>
                <w:top w:val="none" w:sz="0" w:space="0" w:color="auto"/>
                <w:left w:val="none" w:sz="0" w:space="0" w:color="auto"/>
                <w:bottom w:val="none" w:sz="0" w:space="0" w:color="auto"/>
                <w:right w:val="none" w:sz="0" w:space="0" w:color="auto"/>
              </w:divBdr>
            </w:div>
            <w:div w:id="734427972">
              <w:marLeft w:val="0"/>
              <w:marRight w:val="0"/>
              <w:marTop w:val="0"/>
              <w:marBottom w:val="0"/>
              <w:divBdr>
                <w:top w:val="none" w:sz="0" w:space="0" w:color="auto"/>
                <w:left w:val="none" w:sz="0" w:space="0" w:color="auto"/>
                <w:bottom w:val="none" w:sz="0" w:space="0" w:color="auto"/>
                <w:right w:val="none" w:sz="0" w:space="0" w:color="auto"/>
              </w:divBdr>
            </w:div>
            <w:div w:id="215512612">
              <w:marLeft w:val="0"/>
              <w:marRight w:val="0"/>
              <w:marTop w:val="0"/>
              <w:marBottom w:val="0"/>
              <w:divBdr>
                <w:top w:val="none" w:sz="0" w:space="0" w:color="auto"/>
                <w:left w:val="none" w:sz="0" w:space="0" w:color="auto"/>
                <w:bottom w:val="none" w:sz="0" w:space="0" w:color="auto"/>
                <w:right w:val="none" w:sz="0" w:space="0" w:color="auto"/>
              </w:divBdr>
            </w:div>
            <w:div w:id="2020960086">
              <w:marLeft w:val="0"/>
              <w:marRight w:val="0"/>
              <w:marTop w:val="0"/>
              <w:marBottom w:val="0"/>
              <w:divBdr>
                <w:top w:val="none" w:sz="0" w:space="0" w:color="auto"/>
                <w:left w:val="none" w:sz="0" w:space="0" w:color="auto"/>
                <w:bottom w:val="none" w:sz="0" w:space="0" w:color="auto"/>
                <w:right w:val="none" w:sz="0" w:space="0" w:color="auto"/>
              </w:divBdr>
            </w:div>
            <w:div w:id="2127000629">
              <w:marLeft w:val="0"/>
              <w:marRight w:val="0"/>
              <w:marTop w:val="0"/>
              <w:marBottom w:val="0"/>
              <w:divBdr>
                <w:top w:val="none" w:sz="0" w:space="0" w:color="auto"/>
                <w:left w:val="none" w:sz="0" w:space="0" w:color="auto"/>
                <w:bottom w:val="none" w:sz="0" w:space="0" w:color="auto"/>
                <w:right w:val="none" w:sz="0" w:space="0" w:color="auto"/>
              </w:divBdr>
            </w:div>
            <w:div w:id="952175982">
              <w:marLeft w:val="0"/>
              <w:marRight w:val="0"/>
              <w:marTop w:val="0"/>
              <w:marBottom w:val="0"/>
              <w:divBdr>
                <w:top w:val="none" w:sz="0" w:space="0" w:color="auto"/>
                <w:left w:val="none" w:sz="0" w:space="0" w:color="auto"/>
                <w:bottom w:val="none" w:sz="0" w:space="0" w:color="auto"/>
                <w:right w:val="none" w:sz="0" w:space="0" w:color="auto"/>
              </w:divBdr>
            </w:div>
            <w:div w:id="829948486">
              <w:marLeft w:val="0"/>
              <w:marRight w:val="0"/>
              <w:marTop w:val="0"/>
              <w:marBottom w:val="0"/>
              <w:divBdr>
                <w:top w:val="none" w:sz="0" w:space="0" w:color="auto"/>
                <w:left w:val="none" w:sz="0" w:space="0" w:color="auto"/>
                <w:bottom w:val="none" w:sz="0" w:space="0" w:color="auto"/>
                <w:right w:val="none" w:sz="0" w:space="0" w:color="auto"/>
              </w:divBdr>
            </w:div>
            <w:div w:id="13304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oneknowsley.org"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2906f1-6bdd-4a1b-87ae-52689f4a09ee">
      <Terms xmlns="http://schemas.microsoft.com/office/infopath/2007/PartnerControls"/>
    </lcf76f155ced4ddcb4097134ff3c332f>
    <TaxCatchAll xmlns="2cf87ab9-405f-4fe0-9cc9-1aa331c409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3A3DA02DF3254AA5603FF261E3DDAC" ma:contentTypeVersion="18" ma:contentTypeDescription="Create a new document." ma:contentTypeScope="" ma:versionID="29bea671ba85cf610ec14b7cb2ee4466">
  <xsd:schema xmlns:xsd="http://www.w3.org/2001/XMLSchema" xmlns:xs="http://www.w3.org/2001/XMLSchema" xmlns:p="http://schemas.microsoft.com/office/2006/metadata/properties" xmlns:ns2="5c2906f1-6bdd-4a1b-87ae-52689f4a09ee" xmlns:ns3="2cf87ab9-405f-4fe0-9cc9-1aa331c409b1" targetNamespace="http://schemas.microsoft.com/office/2006/metadata/properties" ma:root="true" ma:fieldsID="da4eee78e77f43ca9a109fed53789742" ns2:_="" ns3:_="">
    <xsd:import namespace="5c2906f1-6bdd-4a1b-87ae-52689f4a09ee"/>
    <xsd:import namespace="2cf87ab9-405f-4fe0-9cc9-1aa331c40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06f1-6bdd-4a1b-87ae-52689f4a0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a77e4c-f3fa-4815-8e4a-4c1dd4bd3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87ab9-405f-4fe0-9cc9-1aa331c409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ba2d3-18ba-4290-bcde-09585859e68c}" ma:internalName="TaxCatchAll" ma:showField="CatchAllData" ma:web="2cf87ab9-405f-4fe0-9cc9-1aa331c40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78894-E777-4C9F-AD8B-50DEEE178126}">
  <ds:schemaRefs>
    <ds:schemaRef ds:uri="http://schemas.microsoft.com/office/2006/metadata/properties"/>
    <ds:schemaRef ds:uri="http://schemas.microsoft.com/office/infopath/2007/PartnerControls"/>
    <ds:schemaRef ds:uri="5c2906f1-6bdd-4a1b-87ae-52689f4a09ee"/>
    <ds:schemaRef ds:uri="2cf87ab9-405f-4fe0-9cc9-1aa331c409b1"/>
  </ds:schemaRefs>
</ds:datastoreItem>
</file>

<file path=customXml/itemProps2.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customXml/itemProps3.xml><?xml version="1.0" encoding="utf-8"?>
<ds:datastoreItem xmlns:ds="http://schemas.openxmlformats.org/officeDocument/2006/customXml" ds:itemID="{7B80EECA-6D74-4768-8D30-F81F03BDD287}">
  <ds:schemaRefs>
    <ds:schemaRef ds:uri="http://schemas.microsoft.com/sharepoint/v3/contenttype/forms"/>
  </ds:schemaRefs>
</ds:datastoreItem>
</file>

<file path=customXml/itemProps4.xml><?xml version="1.0" encoding="utf-8"?>
<ds:datastoreItem xmlns:ds="http://schemas.openxmlformats.org/officeDocument/2006/customXml" ds:itemID="{E188DCB8-E4E3-4253-B361-2869FEB61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906f1-6bdd-4a1b-87ae-52689f4a09ee"/>
    <ds:schemaRef ds:uri="2cf87ab9-405f-4fe0-9cc9-1aa331c4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2635</Words>
  <Characters>15023</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Heritage Engagement Manager</vt:lpstr>
      <vt:lpstr>    Heritage Engagement Manager  </vt:lpstr>
      <vt:lpstr>    Closing date midnight on Sunday 10th November 2024  </vt:lpstr>
      <vt:lpstr>    Our Values</vt:lpstr>
      <vt:lpstr>    Who we are?</vt:lpstr>
      <vt:lpstr/>
      <vt:lpstr>Core Competencies</vt:lpstr>
      <vt:lpstr>Information specific to the post </vt:lpstr>
      <vt:lpstr>    Purpose of the Role  </vt:lpstr>
      <vt:lpstr>    </vt:lpstr>
      <vt:lpstr>    Main Duties and Responsibilities</vt:lpstr>
      <vt:lpstr>    Person Specification </vt:lpstr>
      <vt:lpstr>    General    </vt:lpstr>
      <vt:lpstr>    Confidentiality   </vt:lpstr>
      <vt:lpstr>    Hours of Work   </vt:lpstr>
      <vt:lpstr>    Pension   </vt:lpstr>
      <vt:lpstr>    Annual Leave &amp; Public Holidays   </vt:lpstr>
      <vt:lpstr>    Travel &amp; Other Expenses   </vt:lpstr>
      <vt:lpstr>    Other Employee Benefits</vt:lpstr>
      <vt:lpstr>    Equal Opportunities   </vt:lpstr>
      <vt:lpstr>    Disability Confident Employer   </vt:lpstr>
      <vt:lpstr>    What we mean by disability   </vt:lpstr>
      <vt:lpstr>    Guaranteed Interview   </vt:lpstr>
      <vt:lpstr>    How to apply   </vt:lpstr>
      <vt:lpstr>    Additional information to all candidates   </vt: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Engagement Manager</dc:title>
  <dc:subject/>
  <dc:creator>Racheal Jones</dc:creator>
  <cp:keywords/>
  <dc:description/>
  <cp:lastModifiedBy>Ashley Murphy</cp:lastModifiedBy>
  <cp:revision>3</cp:revision>
  <cp:lastPrinted>2022-02-15T16:45:00Z</cp:lastPrinted>
  <dcterms:created xsi:type="dcterms:W3CDTF">2024-11-13T15:44:00Z</dcterms:created>
  <dcterms:modified xsi:type="dcterms:W3CDTF">2024-11-13T16:03:00Z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0x010100393A3DA02DF3254AA5603FF261E3DDAC</vt:lpwstr>
  </property>
</Properties>
</file>